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A84240" w14:textId="77777777" w:rsidR="004259B9" w:rsidRDefault="00000000">
      <w:pPr>
        <w:spacing w:after="60"/>
      </w:pPr>
      <w:r>
        <w:rPr>
          <w:rFonts w:eastAsia="Calibri"/>
          <w:b/>
        </w:rPr>
        <w:t>GESTION APPLIQUÉE  MENTION OBJET</w:t>
      </w:r>
    </w:p>
    <w:p w14:paraId="480274FB" w14:textId="77777777" w:rsidR="004259B9" w:rsidRDefault="00000000">
      <w:pPr>
        <w:pStyle w:val="Titre"/>
      </w:pPr>
      <w:r>
        <w:rPr>
          <w:rFonts w:ascii="Calibri" w:eastAsia="Calibri" w:hAnsi="Calibri"/>
        </w:rPr>
        <w:t>Exercices de synthèse sur les coûts et le chiffre d’affaires</w:t>
      </w:r>
    </w:p>
    <w:p w14:paraId="214E9209" w14:textId="66FFF207" w:rsidR="004259B9" w:rsidRDefault="004259B9">
      <w:pPr>
        <w:spacing w:after="140"/>
      </w:pPr>
    </w:p>
    <w:tbl>
      <w:tblPr>
        <w:tblW w:w="10346" w:type="dxa"/>
        <w:tblInd w:w="120" w:type="dxa"/>
        <w:tblBorders>
          <w:top w:val="single" w:sz="6" w:space="0" w:color="476D7C"/>
          <w:left w:val="single" w:sz="4" w:space="0" w:color="C8C8C8"/>
          <w:bottom w:val="single" w:sz="6" w:space="0" w:color="476D7C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746"/>
      </w:tblGrid>
      <w:tr w:rsidR="004259B9" w14:paraId="67FF5A62" w14:textId="77777777">
        <w:trPr>
          <w:tblHeader/>
        </w:trPr>
        <w:tc>
          <w:tcPr>
            <w:tcW w:w="3600" w:type="dxa"/>
            <w:shd w:val="clear" w:color="auto" w:fill="EAF1F4"/>
            <w:vAlign w:val="center"/>
          </w:tcPr>
          <w:p w14:paraId="5E45165E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b/>
                <w:sz w:val="18"/>
              </w:rPr>
              <w:t>NOTION</w:t>
            </w:r>
          </w:p>
        </w:tc>
        <w:tc>
          <w:tcPr>
            <w:tcW w:w="6746" w:type="dxa"/>
            <w:shd w:val="clear" w:color="auto" w:fill="EAF1F4"/>
            <w:vAlign w:val="center"/>
          </w:tcPr>
          <w:p w14:paraId="1B780FB5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b/>
                <w:sz w:val="18"/>
              </w:rPr>
              <w:t>FORMULE À MOBILISER</w:t>
            </w:r>
          </w:p>
        </w:tc>
      </w:tr>
      <w:tr w:rsidR="004259B9" w14:paraId="6AD8F94B" w14:textId="77777777">
        <w:tc>
          <w:tcPr>
            <w:tcW w:w="3600" w:type="dxa"/>
            <w:shd w:val="clear" w:color="auto" w:fill="FFFFFF"/>
            <w:vAlign w:val="center"/>
          </w:tcPr>
          <w:p w14:paraId="4A3B5451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Chiffre d’affaires</w:t>
            </w:r>
          </w:p>
        </w:tc>
        <w:tc>
          <w:tcPr>
            <w:tcW w:w="6746" w:type="dxa"/>
            <w:shd w:val="clear" w:color="auto" w:fill="FFFFFF"/>
            <w:vAlign w:val="center"/>
          </w:tcPr>
          <w:p w14:paraId="611E84C9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Quantité vendue × prix de vente unitaire</w:t>
            </w:r>
          </w:p>
        </w:tc>
      </w:tr>
      <w:tr w:rsidR="004259B9" w14:paraId="1245BD8F" w14:textId="77777777">
        <w:tc>
          <w:tcPr>
            <w:tcW w:w="3600" w:type="dxa"/>
            <w:shd w:val="clear" w:color="auto" w:fill="F5F8F9"/>
            <w:vAlign w:val="center"/>
          </w:tcPr>
          <w:p w14:paraId="20E0B021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Valeur du travail</w:t>
            </w:r>
          </w:p>
        </w:tc>
        <w:tc>
          <w:tcPr>
            <w:tcW w:w="6746" w:type="dxa"/>
            <w:shd w:val="clear" w:color="auto" w:fill="F5F8F9"/>
            <w:vAlign w:val="center"/>
          </w:tcPr>
          <w:p w14:paraId="66D19B75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Nombre d’heures × valeur horaire</w:t>
            </w:r>
          </w:p>
        </w:tc>
      </w:tr>
      <w:tr w:rsidR="004259B9" w14:paraId="09358360" w14:textId="77777777">
        <w:tc>
          <w:tcPr>
            <w:tcW w:w="3600" w:type="dxa"/>
            <w:shd w:val="clear" w:color="auto" w:fill="FFFFFF"/>
            <w:vAlign w:val="center"/>
          </w:tcPr>
          <w:p w14:paraId="1885D990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Coût de revient</w:t>
            </w:r>
          </w:p>
        </w:tc>
        <w:tc>
          <w:tcPr>
            <w:tcW w:w="6746" w:type="dxa"/>
            <w:shd w:val="clear" w:color="auto" w:fill="FFFFFF"/>
            <w:vAlign w:val="center"/>
          </w:tcPr>
          <w:p w14:paraId="61F82F25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CV + dépenses propres + part des CF + valeur du travail</w:t>
            </w:r>
          </w:p>
        </w:tc>
      </w:tr>
      <w:tr w:rsidR="004259B9" w14:paraId="35A73304" w14:textId="77777777">
        <w:tc>
          <w:tcPr>
            <w:tcW w:w="3600" w:type="dxa"/>
            <w:shd w:val="clear" w:color="auto" w:fill="F5F8F9"/>
            <w:vAlign w:val="center"/>
          </w:tcPr>
          <w:p w14:paraId="64FDA0B0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Coût de revient unitaire</w:t>
            </w:r>
          </w:p>
        </w:tc>
        <w:tc>
          <w:tcPr>
            <w:tcW w:w="6746" w:type="dxa"/>
            <w:shd w:val="clear" w:color="auto" w:fill="F5F8F9"/>
            <w:vAlign w:val="center"/>
          </w:tcPr>
          <w:p w14:paraId="710A5D38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Coût de revient total ÷ quantité vendable</w:t>
            </w:r>
          </w:p>
        </w:tc>
      </w:tr>
      <w:tr w:rsidR="004259B9" w14:paraId="092D5E24" w14:textId="77777777">
        <w:tc>
          <w:tcPr>
            <w:tcW w:w="3600" w:type="dxa"/>
            <w:shd w:val="clear" w:color="auto" w:fill="FFFFFF"/>
            <w:vAlign w:val="center"/>
          </w:tcPr>
          <w:p w14:paraId="6A5CFC17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Écart obtenu</w:t>
            </w:r>
          </w:p>
        </w:tc>
        <w:tc>
          <w:tcPr>
            <w:tcW w:w="6746" w:type="dxa"/>
            <w:shd w:val="clear" w:color="auto" w:fill="FFFFFF"/>
            <w:vAlign w:val="center"/>
          </w:tcPr>
          <w:p w14:paraId="0C3FDDD1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Chiffre d’affaires − coût de revient</w:t>
            </w:r>
          </w:p>
        </w:tc>
      </w:tr>
    </w:tbl>
    <w:p w14:paraId="2C813BEF" w14:textId="77777777" w:rsidR="004259B9" w:rsidRDefault="00000000">
      <w:pPr>
        <w:pStyle w:val="Titre1"/>
        <w:pBdr>
          <w:bottom w:val="single" w:sz="10" w:space="4" w:color="476D7C"/>
        </w:pBdr>
      </w:pPr>
      <w:r>
        <w:rPr>
          <w:rFonts w:ascii="Calibri" w:eastAsia="Calibri" w:hAnsi="Calibri"/>
        </w:rPr>
        <w:t>Exercice 1  La série de lampes ÉCLIPSE</w:t>
      </w:r>
    </w:p>
    <w:p w14:paraId="74E503C8" w14:textId="77777777" w:rsidR="004259B9" w:rsidRDefault="00000000">
      <w:pPr>
        <w:spacing w:after="120"/>
      </w:pPr>
      <w:r>
        <w:rPr>
          <w:rFonts w:eastAsia="Calibri"/>
          <w:b/>
          <w:color w:val="476D7C"/>
          <w:sz w:val="19"/>
        </w:rPr>
        <w:t>Durée indicative  15 minutes    Niveau  Application</w:t>
      </w:r>
    </w:p>
    <w:p w14:paraId="10CF0632" w14:textId="77777777" w:rsidR="004259B9" w:rsidRDefault="00000000">
      <w:r>
        <w:rPr>
          <w:rFonts w:eastAsia="Calibri"/>
        </w:rPr>
        <w:t>Le studio ÉCLIPSE fabrique et vend une série de 30 lampes proposées au prix de 90 € HT l’unité.</w:t>
      </w:r>
    </w:p>
    <w:tbl>
      <w:tblPr>
        <w:tblW w:w="10346" w:type="dxa"/>
        <w:tblInd w:w="120" w:type="dxa"/>
        <w:tblBorders>
          <w:top w:val="single" w:sz="6" w:space="0" w:color="476D7C"/>
          <w:left w:val="single" w:sz="4" w:space="0" w:color="C8C8C8"/>
          <w:bottom w:val="single" w:sz="6" w:space="0" w:color="476D7C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Look w:val="04A0" w:firstRow="1" w:lastRow="0" w:firstColumn="1" w:lastColumn="0" w:noHBand="0" w:noVBand="1"/>
      </w:tblPr>
      <w:tblGrid>
        <w:gridCol w:w="7200"/>
        <w:gridCol w:w="3146"/>
      </w:tblGrid>
      <w:tr w:rsidR="004259B9" w14:paraId="277C00BE" w14:textId="77777777">
        <w:trPr>
          <w:tblHeader/>
        </w:trPr>
        <w:tc>
          <w:tcPr>
            <w:tcW w:w="7200" w:type="dxa"/>
            <w:shd w:val="clear" w:color="auto" w:fill="EAF1F4"/>
            <w:vAlign w:val="center"/>
          </w:tcPr>
          <w:p w14:paraId="712D6D46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b/>
                <w:sz w:val="18"/>
              </w:rPr>
              <w:t>Éléments</w:t>
            </w:r>
          </w:p>
        </w:tc>
        <w:tc>
          <w:tcPr>
            <w:tcW w:w="3146" w:type="dxa"/>
            <w:shd w:val="clear" w:color="auto" w:fill="EAF1F4"/>
            <w:vAlign w:val="center"/>
          </w:tcPr>
          <w:p w14:paraId="76C610B6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b/>
                <w:sz w:val="18"/>
              </w:rPr>
              <w:t>Montant</w:t>
            </w:r>
          </w:p>
        </w:tc>
      </w:tr>
      <w:tr w:rsidR="004259B9" w14:paraId="030BEAB3" w14:textId="77777777">
        <w:tc>
          <w:tcPr>
            <w:tcW w:w="7200" w:type="dxa"/>
            <w:shd w:val="clear" w:color="auto" w:fill="FFFFFF"/>
            <w:vAlign w:val="center"/>
          </w:tcPr>
          <w:p w14:paraId="5B353EC8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Bois par lampe</w:t>
            </w:r>
          </w:p>
        </w:tc>
        <w:tc>
          <w:tcPr>
            <w:tcW w:w="3146" w:type="dxa"/>
            <w:shd w:val="clear" w:color="auto" w:fill="FFFFFF"/>
            <w:vAlign w:val="center"/>
          </w:tcPr>
          <w:p w14:paraId="24B65C9E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18 €</w:t>
            </w:r>
          </w:p>
        </w:tc>
      </w:tr>
      <w:tr w:rsidR="004259B9" w14:paraId="1ABC03AF" w14:textId="77777777">
        <w:tc>
          <w:tcPr>
            <w:tcW w:w="7200" w:type="dxa"/>
            <w:shd w:val="clear" w:color="auto" w:fill="F5F8F9"/>
            <w:vAlign w:val="center"/>
          </w:tcPr>
          <w:p w14:paraId="7B378B92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Composants électriques par lampe</w:t>
            </w:r>
          </w:p>
        </w:tc>
        <w:tc>
          <w:tcPr>
            <w:tcW w:w="3146" w:type="dxa"/>
            <w:shd w:val="clear" w:color="auto" w:fill="F5F8F9"/>
            <w:vAlign w:val="center"/>
          </w:tcPr>
          <w:p w14:paraId="1CF2693D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12 €</w:t>
            </w:r>
          </w:p>
        </w:tc>
      </w:tr>
      <w:tr w:rsidR="004259B9" w14:paraId="4D96F5D8" w14:textId="77777777">
        <w:tc>
          <w:tcPr>
            <w:tcW w:w="7200" w:type="dxa"/>
            <w:shd w:val="clear" w:color="auto" w:fill="FFFFFF"/>
            <w:vAlign w:val="center"/>
          </w:tcPr>
          <w:p w14:paraId="39E5FEBB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Emballage par lampe</w:t>
            </w:r>
          </w:p>
        </w:tc>
        <w:tc>
          <w:tcPr>
            <w:tcW w:w="3146" w:type="dxa"/>
            <w:shd w:val="clear" w:color="auto" w:fill="FFFFFF"/>
            <w:vAlign w:val="center"/>
          </w:tcPr>
          <w:p w14:paraId="476A2194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3 €</w:t>
            </w:r>
          </w:p>
        </w:tc>
      </w:tr>
      <w:tr w:rsidR="004259B9" w14:paraId="5BC0B2AE" w14:textId="77777777">
        <w:tc>
          <w:tcPr>
            <w:tcW w:w="7200" w:type="dxa"/>
            <w:shd w:val="clear" w:color="auto" w:fill="F5F8F9"/>
            <w:vAlign w:val="center"/>
          </w:tcPr>
          <w:p w14:paraId="33623975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Part du loyer attribuée à la série</w:t>
            </w:r>
          </w:p>
        </w:tc>
        <w:tc>
          <w:tcPr>
            <w:tcW w:w="3146" w:type="dxa"/>
            <w:shd w:val="clear" w:color="auto" w:fill="F5F8F9"/>
            <w:vAlign w:val="center"/>
          </w:tcPr>
          <w:p w14:paraId="5A431D1C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300 €</w:t>
            </w:r>
          </w:p>
        </w:tc>
      </w:tr>
      <w:tr w:rsidR="004259B9" w14:paraId="24DF8CF5" w14:textId="77777777">
        <w:tc>
          <w:tcPr>
            <w:tcW w:w="7200" w:type="dxa"/>
            <w:shd w:val="clear" w:color="auto" w:fill="FFFFFF"/>
            <w:vAlign w:val="center"/>
          </w:tcPr>
          <w:p w14:paraId="0A93B28D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Part de l’assurance</w:t>
            </w:r>
          </w:p>
        </w:tc>
        <w:tc>
          <w:tcPr>
            <w:tcW w:w="3146" w:type="dxa"/>
            <w:shd w:val="clear" w:color="auto" w:fill="FFFFFF"/>
            <w:vAlign w:val="center"/>
          </w:tcPr>
          <w:p w14:paraId="5F358FEE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60 €</w:t>
            </w:r>
          </w:p>
        </w:tc>
      </w:tr>
      <w:tr w:rsidR="004259B9" w14:paraId="4D5C42B4" w14:textId="77777777">
        <w:tc>
          <w:tcPr>
            <w:tcW w:w="7200" w:type="dxa"/>
            <w:shd w:val="clear" w:color="auto" w:fill="F5F8F9"/>
            <w:vAlign w:val="center"/>
          </w:tcPr>
          <w:p w14:paraId="2F2F5145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Abonnement au logiciel de conception</w:t>
            </w:r>
          </w:p>
        </w:tc>
        <w:tc>
          <w:tcPr>
            <w:tcW w:w="3146" w:type="dxa"/>
            <w:shd w:val="clear" w:color="auto" w:fill="F5F8F9"/>
            <w:vAlign w:val="center"/>
          </w:tcPr>
          <w:p w14:paraId="454D9BBC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90 €</w:t>
            </w:r>
          </w:p>
        </w:tc>
      </w:tr>
    </w:tbl>
    <w:p w14:paraId="6777D133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A. Calculez le chiffre d’affaires si les 30 lampes sont vendues.</w:t>
      </w:r>
    </w:p>
    <w:p w14:paraId="7AA17B3F" w14:textId="77777777" w:rsidR="004259B9" w:rsidRDefault="00000000">
      <w:pPr>
        <w:pBdr>
          <w:bottom w:val="single" w:sz="4" w:space="1" w:color="D4D4D4"/>
        </w:pBdr>
        <w:spacing w:after="180"/>
      </w:pPr>
      <w:r>
        <w:rPr>
          <w:rFonts w:eastAsia="Calibri"/>
          <w:sz w:val="18"/>
        </w:rPr>
        <w:t> </w:t>
      </w:r>
    </w:p>
    <w:p w14:paraId="20022B68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B. Calculez les charges variables pour une lampe puis les charges variables totales.</w:t>
      </w:r>
    </w:p>
    <w:p w14:paraId="0E47F081" w14:textId="77777777" w:rsidR="004259B9" w:rsidRDefault="00000000">
      <w:pPr>
        <w:pBdr>
          <w:bottom w:val="single" w:sz="4" w:space="1" w:color="D4D4D4"/>
        </w:pBdr>
        <w:spacing w:after="180"/>
      </w:pPr>
      <w:r>
        <w:rPr>
          <w:rFonts w:eastAsia="Calibri"/>
          <w:sz w:val="18"/>
        </w:rPr>
        <w:t> </w:t>
      </w:r>
    </w:p>
    <w:p w14:paraId="78E22F6B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C. Calculez le montant total des charges fixes.</w:t>
      </w:r>
    </w:p>
    <w:p w14:paraId="184222AB" w14:textId="77777777" w:rsidR="004259B9" w:rsidRDefault="00000000">
      <w:pPr>
        <w:pBdr>
          <w:bottom w:val="single" w:sz="4" w:space="1" w:color="D4D4D4"/>
        </w:pBdr>
        <w:spacing w:after="180"/>
      </w:pPr>
      <w:r>
        <w:rPr>
          <w:rFonts w:eastAsia="Calibri"/>
          <w:sz w:val="18"/>
        </w:rPr>
        <w:t> </w:t>
      </w:r>
    </w:p>
    <w:p w14:paraId="3C38CB45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D. Calculez le montant total des charges supportées par la série.</w:t>
      </w:r>
    </w:p>
    <w:p w14:paraId="69DAE50A" w14:textId="77777777" w:rsidR="004259B9" w:rsidRDefault="00000000">
      <w:pPr>
        <w:pBdr>
          <w:bottom w:val="single" w:sz="4" w:space="1" w:color="D4D4D4"/>
        </w:pBdr>
        <w:spacing w:after="180"/>
      </w:pPr>
      <w:r>
        <w:rPr>
          <w:rFonts w:eastAsia="Calibri"/>
          <w:sz w:val="18"/>
        </w:rPr>
        <w:t> </w:t>
      </w:r>
    </w:p>
    <w:p w14:paraId="0D919BB5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E. Calculez l’écart entre le chiffre d’affaires et le total des charges.</w:t>
      </w:r>
    </w:p>
    <w:p w14:paraId="260F37E3" w14:textId="77777777" w:rsidR="004259B9" w:rsidRDefault="00000000">
      <w:pPr>
        <w:pBdr>
          <w:bottom w:val="single" w:sz="4" w:space="1" w:color="D4D4D4"/>
        </w:pBdr>
        <w:spacing w:after="180"/>
      </w:pPr>
      <w:r>
        <w:rPr>
          <w:rFonts w:eastAsia="Calibri"/>
          <w:sz w:val="18"/>
        </w:rPr>
        <w:t> </w:t>
      </w:r>
    </w:p>
    <w:p w14:paraId="30DFBDBB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F. Expliquez pourquoi le temps de travail doit également être intégré au coût de revient.</w:t>
      </w:r>
    </w:p>
    <w:p w14:paraId="127E869A" w14:textId="77777777" w:rsidR="004259B9" w:rsidRDefault="00000000">
      <w:pPr>
        <w:pBdr>
          <w:bottom w:val="single" w:sz="4" w:space="1" w:color="D4D4D4"/>
        </w:pBdr>
        <w:spacing w:after="240"/>
      </w:pPr>
      <w:r>
        <w:rPr>
          <w:rFonts w:eastAsia="Calibri"/>
          <w:sz w:val="18"/>
        </w:rPr>
        <w:t> </w:t>
      </w:r>
    </w:p>
    <w:p w14:paraId="1AFE895B" w14:textId="77777777" w:rsidR="004259B9" w:rsidRDefault="00000000">
      <w:pPr>
        <w:pBdr>
          <w:bottom w:val="single" w:sz="4" w:space="1" w:color="D4D4D4"/>
        </w:pBdr>
        <w:spacing w:after="240"/>
      </w:pPr>
      <w:r>
        <w:rPr>
          <w:rFonts w:eastAsia="Calibri"/>
          <w:sz w:val="18"/>
        </w:rPr>
        <w:t> </w:t>
      </w:r>
    </w:p>
    <w:p w14:paraId="31E81F82" w14:textId="77777777" w:rsidR="004259B9" w:rsidRDefault="00000000">
      <w:r>
        <w:br w:type="page"/>
      </w:r>
    </w:p>
    <w:p w14:paraId="310D8197" w14:textId="77777777" w:rsidR="004259B9" w:rsidRDefault="00000000">
      <w:pPr>
        <w:pStyle w:val="Titre1"/>
        <w:pBdr>
          <w:bottom w:val="single" w:sz="10" w:space="4" w:color="476D7C"/>
        </w:pBdr>
      </w:pPr>
      <w:r>
        <w:rPr>
          <w:rFonts w:ascii="Calibri" w:eastAsia="Calibri" w:hAnsi="Calibri"/>
        </w:rPr>
        <w:lastRenderedPageBreak/>
        <w:t>Exercice 2  Les étagères MONTANT</w:t>
      </w:r>
    </w:p>
    <w:p w14:paraId="6E313CA5" w14:textId="77777777" w:rsidR="004259B9" w:rsidRDefault="00000000">
      <w:pPr>
        <w:spacing w:after="120"/>
      </w:pPr>
      <w:r>
        <w:rPr>
          <w:rFonts w:eastAsia="Calibri"/>
          <w:b/>
          <w:color w:val="476D7C"/>
          <w:sz w:val="19"/>
        </w:rPr>
        <w:t>Durée indicative  20 minutes    Niveau  Calcul complet</w:t>
      </w:r>
    </w:p>
    <w:p w14:paraId="71F06805" w14:textId="77777777" w:rsidR="004259B9" w:rsidRDefault="00000000">
      <w:r>
        <w:rPr>
          <w:rFonts w:eastAsia="Calibri"/>
        </w:rPr>
        <w:t>Le studio MONTANT reçoit une commande de 40 étagères murales vendues 76 € HT l’unité. Il estime que 5 % des objets fabriqués présenteront un défaut.</w:t>
      </w:r>
    </w:p>
    <w:tbl>
      <w:tblPr>
        <w:tblW w:w="10346" w:type="dxa"/>
        <w:tblInd w:w="120" w:type="dxa"/>
        <w:tblBorders>
          <w:top w:val="single" w:sz="6" w:space="0" w:color="476D7C"/>
          <w:left w:val="single" w:sz="4" w:space="0" w:color="C8C8C8"/>
          <w:bottom w:val="single" w:sz="6" w:space="0" w:color="476D7C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Look w:val="04A0" w:firstRow="1" w:lastRow="0" w:firstColumn="1" w:lastColumn="0" w:noHBand="0" w:noVBand="1"/>
      </w:tblPr>
      <w:tblGrid>
        <w:gridCol w:w="7200"/>
        <w:gridCol w:w="3146"/>
      </w:tblGrid>
      <w:tr w:rsidR="004259B9" w14:paraId="059F1A93" w14:textId="77777777">
        <w:trPr>
          <w:tblHeader/>
        </w:trPr>
        <w:tc>
          <w:tcPr>
            <w:tcW w:w="7200" w:type="dxa"/>
            <w:shd w:val="clear" w:color="auto" w:fill="EAF1F4"/>
            <w:vAlign w:val="center"/>
          </w:tcPr>
          <w:p w14:paraId="2ED37F2E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b/>
                <w:sz w:val="18"/>
              </w:rPr>
              <w:t>Éléments</w:t>
            </w:r>
          </w:p>
        </w:tc>
        <w:tc>
          <w:tcPr>
            <w:tcW w:w="3146" w:type="dxa"/>
            <w:shd w:val="clear" w:color="auto" w:fill="EAF1F4"/>
            <w:vAlign w:val="center"/>
          </w:tcPr>
          <w:p w14:paraId="02C2C8D4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b/>
                <w:sz w:val="18"/>
              </w:rPr>
              <w:t>Montant</w:t>
            </w:r>
          </w:p>
        </w:tc>
      </w:tr>
      <w:tr w:rsidR="004259B9" w14:paraId="726AD855" w14:textId="77777777">
        <w:tc>
          <w:tcPr>
            <w:tcW w:w="7200" w:type="dxa"/>
            <w:shd w:val="clear" w:color="auto" w:fill="FFFFFF"/>
            <w:vAlign w:val="center"/>
          </w:tcPr>
          <w:p w14:paraId="43CB3DAA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Bois par étagère fabriquée</w:t>
            </w:r>
          </w:p>
        </w:tc>
        <w:tc>
          <w:tcPr>
            <w:tcW w:w="3146" w:type="dxa"/>
            <w:shd w:val="clear" w:color="auto" w:fill="FFFFFF"/>
            <w:vAlign w:val="center"/>
          </w:tcPr>
          <w:p w14:paraId="67097F70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16 €</w:t>
            </w:r>
          </w:p>
        </w:tc>
      </w:tr>
      <w:tr w:rsidR="004259B9" w14:paraId="5AAF1200" w14:textId="77777777">
        <w:tc>
          <w:tcPr>
            <w:tcW w:w="7200" w:type="dxa"/>
            <w:shd w:val="clear" w:color="auto" w:fill="F5F8F9"/>
            <w:vAlign w:val="center"/>
          </w:tcPr>
          <w:p w14:paraId="07FA1D42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Fixations par étagère fabriquée</w:t>
            </w:r>
          </w:p>
        </w:tc>
        <w:tc>
          <w:tcPr>
            <w:tcW w:w="3146" w:type="dxa"/>
            <w:shd w:val="clear" w:color="auto" w:fill="F5F8F9"/>
            <w:vAlign w:val="center"/>
          </w:tcPr>
          <w:p w14:paraId="21412181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4 €</w:t>
            </w:r>
          </w:p>
        </w:tc>
      </w:tr>
      <w:tr w:rsidR="004259B9" w14:paraId="7FDA4090" w14:textId="77777777">
        <w:tc>
          <w:tcPr>
            <w:tcW w:w="7200" w:type="dxa"/>
            <w:shd w:val="clear" w:color="auto" w:fill="FFFFFF"/>
            <w:vAlign w:val="center"/>
          </w:tcPr>
          <w:p w14:paraId="0952766D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Consommables par étagère fabriquée</w:t>
            </w:r>
          </w:p>
        </w:tc>
        <w:tc>
          <w:tcPr>
            <w:tcW w:w="3146" w:type="dxa"/>
            <w:shd w:val="clear" w:color="auto" w:fill="FFFFFF"/>
            <w:vAlign w:val="center"/>
          </w:tcPr>
          <w:p w14:paraId="3B95E0B5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2 €</w:t>
            </w:r>
          </w:p>
        </w:tc>
      </w:tr>
      <w:tr w:rsidR="004259B9" w14:paraId="162717EC" w14:textId="77777777">
        <w:tc>
          <w:tcPr>
            <w:tcW w:w="7200" w:type="dxa"/>
            <w:shd w:val="clear" w:color="auto" w:fill="F5F8F9"/>
            <w:vAlign w:val="center"/>
          </w:tcPr>
          <w:p w14:paraId="72EBD915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Emballage par étagère vendable</w:t>
            </w:r>
          </w:p>
        </w:tc>
        <w:tc>
          <w:tcPr>
            <w:tcW w:w="3146" w:type="dxa"/>
            <w:shd w:val="clear" w:color="auto" w:fill="F5F8F9"/>
            <w:vAlign w:val="center"/>
          </w:tcPr>
          <w:p w14:paraId="5CF3F5BC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2,50 €</w:t>
            </w:r>
          </w:p>
        </w:tc>
      </w:tr>
      <w:tr w:rsidR="004259B9" w14:paraId="2B22E4C8" w14:textId="77777777">
        <w:tc>
          <w:tcPr>
            <w:tcW w:w="7200" w:type="dxa"/>
            <w:shd w:val="clear" w:color="auto" w:fill="FFFFFF"/>
            <w:vAlign w:val="center"/>
          </w:tcPr>
          <w:p w14:paraId="74CD7E6A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Prototype et essais</w:t>
            </w:r>
          </w:p>
        </w:tc>
        <w:tc>
          <w:tcPr>
            <w:tcW w:w="3146" w:type="dxa"/>
            <w:shd w:val="clear" w:color="auto" w:fill="FFFFFF"/>
            <w:vAlign w:val="center"/>
          </w:tcPr>
          <w:p w14:paraId="0A77A5DE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140 €</w:t>
            </w:r>
          </w:p>
        </w:tc>
      </w:tr>
      <w:tr w:rsidR="004259B9" w14:paraId="5A129D8A" w14:textId="77777777">
        <w:tc>
          <w:tcPr>
            <w:tcW w:w="7200" w:type="dxa"/>
            <w:shd w:val="clear" w:color="auto" w:fill="F5F8F9"/>
            <w:vAlign w:val="center"/>
          </w:tcPr>
          <w:p w14:paraId="74AF89CB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Charges fixes mensuelles</w:t>
            </w:r>
          </w:p>
        </w:tc>
        <w:tc>
          <w:tcPr>
            <w:tcW w:w="3146" w:type="dxa"/>
            <w:shd w:val="clear" w:color="auto" w:fill="F5F8F9"/>
            <w:vAlign w:val="center"/>
          </w:tcPr>
          <w:p w14:paraId="0D463958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960 €</w:t>
            </w:r>
          </w:p>
        </w:tc>
      </w:tr>
      <w:tr w:rsidR="004259B9" w14:paraId="7DDE939D" w14:textId="77777777">
        <w:tc>
          <w:tcPr>
            <w:tcW w:w="7200" w:type="dxa"/>
            <w:shd w:val="clear" w:color="auto" w:fill="FFFFFF"/>
            <w:vAlign w:val="center"/>
          </w:tcPr>
          <w:p w14:paraId="1732964B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Nombre de projets prévus dans le mois</w:t>
            </w:r>
          </w:p>
        </w:tc>
        <w:tc>
          <w:tcPr>
            <w:tcW w:w="3146" w:type="dxa"/>
            <w:shd w:val="clear" w:color="auto" w:fill="FFFFFF"/>
            <w:vAlign w:val="center"/>
          </w:tcPr>
          <w:p w14:paraId="0ABC88F3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4</w:t>
            </w:r>
          </w:p>
        </w:tc>
      </w:tr>
      <w:tr w:rsidR="004259B9" w14:paraId="504075C0" w14:textId="77777777">
        <w:tc>
          <w:tcPr>
            <w:tcW w:w="7200" w:type="dxa"/>
            <w:shd w:val="clear" w:color="auto" w:fill="F5F8F9"/>
            <w:vAlign w:val="center"/>
          </w:tcPr>
          <w:p w14:paraId="5ED1D6DC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Temps de travail</w:t>
            </w:r>
          </w:p>
        </w:tc>
        <w:tc>
          <w:tcPr>
            <w:tcW w:w="3146" w:type="dxa"/>
            <w:shd w:val="clear" w:color="auto" w:fill="F5F8F9"/>
            <w:vAlign w:val="center"/>
          </w:tcPr>
          <w:p w14:paraId="332C9442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32 heures</w:t>
            </w:r>
          </w:p>
        </w:tc>
      </w:tr>
      <w:tr w:rsidR="004259B9" w14:paraId="051F9C0A" w14:textId="77777777">
        <w:tc>
          <w:tcPr>
            <w:tcW w:w="7200" w:type="dxa"/>
            <w:shd w:val="clear" w:color="auto" w:fill="FFFFFF"/>
            <w:vAlign w:val="center"/>
          </w:tcPr>
          <w:p w14:paraId="53F2356B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Valeur d’une heure de travail</w:t>
            </w:r>
          </w:p>
        </w:tc>
        <w:tc>
          <w:tcPr>
            <w:tcW w:w="3146" w:type="dxa"/>
            <w:shd w:val="clear" w:color="auto" w:fill="FFFFFF"/>
            <w:vAlign w:val="center"/>
          </w:tcPr>
          <w:p w14:paraId="0DF82E94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28 €</w:t>
            </w:r>
          </w:p>
        </w:tc>
      </w:tr>
    </w:tbl>
    <w:p w14:paraId="28B1EEEC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A. Calculez le nombre minimal d’étagères à fabriquer pour pouvoir en livrer 40.</w:t>
      </w:r>
    </w:p>
    <w:p w14:paraId="4D278B8E" w14:textId="77777777" w:rsidR="004259B9" w:rsidRDefault="00000000">
      <w:pPr>
        <w:pBdr>
          <w:bottom w:val="single" w:sz="4" w:space="1" w:color="D4D4D4"/>
        </w:pBdr>
        <w:spacing w:after="180"/>
      </w:pPr>
      <w:r>
        <w:rPr>
          <w:rFonts w:eastAsia="Calibri"/>
          <w:sz w:val="18"/>
        </w:rPr>
        <w:t> </w:t>
      </w:r>
    </w:p>
    <w:p w14:paraId="0121ACCB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B. Calculez les charges variables de fabrication et le coût des emballages.</w:t>
      </w:r>
    </w:p>
    <w:p w14:paraId="03EE91EF" w14:textId="77777777" w:rsidR="004259B9" w:rsidRDefault="00000000">
      <w:pPr>
        <w:pBdr>
          <w:bottom w:val="single" w:sz="4" w:space="1" w:color="D4D4D4"/>
        </w:pBdr>
        <w:spacing w:after="180"/>
      </w:pPr>
      <w:r>
        <w:rPr>
          <w:rFonts w:eastAsia="Calibri"/>
          <w:sz w:val="18"/>
        </w:rPr>
        <w:t> </w:t>
      </w:r>
    </w:p>
    <w:p w14:paraId="72613B6A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C. Calculez la part des charges fixes attribuée au projet et la valeur du travail.</w:t>
      </w:r>
    </w:p>
    <w:p w14:paraId="173142B1" w14:textId="77777777" w:rsidR="004259B9" w:rsidRDefault="00000000">
      <w:pPr>
        <w:pBdr>
          <w:bottom w:val="single" w:sz="4" w:space="1" w:color="D4D4D4"/>
        </w:pBdr>
        <w:spacing w:after="180"/>
      </w:pPr>
      <w:r>
        <w:rPr>
          <w:rFonts w:eastAsia="Calibri"/>
          <w:sz w:val="18"/>
        </w:rPr>
        <w:t> </w:t>
      </w:r>
    </w:p>
    <w:p w14:paraId="57D82EAE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D. Calculez le coût de revient total puis le coût de revient d’une étagère vendable.</w:t>
      </w:r>
    </w:p>
    <w:p w14:paraId="1B83B3C3" w14:textId="77777777" w:rsidR="004259B9" w:rsidRDefault="00000000">
      <w:pPr>
        <w:pBdr>
          <w:bottom w:val="single" w:sz="4" w:space="1" w:color="D4D4D4"/>
        </w:pBdr>
        <w:spacing w:after="180"/>
      </w:pPr>
      <w:r>
        <w:rPr>
          <w:rFonts w:eastAsia="Calibri"/>
          <w:sz w:val="18"/>
        </w:rPr>
        <w:t> </w:t>
      </w:r>
    </w:p>
    <w:p w14:paraId="2693FE8F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E. Calculez le chiffre d’affaires et l’écart entre le chiffre d’affaires et le coût de revient.</w:t>
      </w:r>
    </w:p>
    <w:p w14:paraId="169968B4" w14:textId="77777777" w:rsidR="004259B9" w:rsidRDefault="00000000">
      <w:pPr>
        <w:pBdr>
          <w:bottom w:val="single" w:sz="4" w:space="1" w:color="D4D4D4"/>
        </w:pBdr>
        <w:spacing w:after="180"/>
      </w:pPr>
      <w:r>
        <w:rPr>
          <w:rFonts w:eastAsia="Calibri"/>
          <w:sz w:val="18"/>
        </w:rPr>
        <w:t> </w:t>
      </w:r>
    </w:p>
    <w:p w14:paraId="16527013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F. Le studio doit-il accepter la commande ? Justifiez.</w:t>
      </w:r>
    </w:p>
    <w:p w14:paraId="73A24298" w14:textId="77777777" w:rsidR="004259B9" w:rsidRDefault="00000000">
      <w:pPr>
        <w:pBdr>
          <w:bottom w:val="single" w:sz="4" w:space="1" w:color="D4D4D4"/>
        </w:pBdr>
        <w:spacing w:after="240"/>
      </w:pPr>
      <w:r>
        <w:rPr>
          <w:rFonts w:eastAsia="Calibri"/>
          <w:sz w:val="18"/>
        </w:rPr>
        <w:t> </w:t>
      </w:r>
    </w:p>
    <w:p w14:paraId="32E1BC2D" w14:textId="77777777" w:rsidR="004259B9" w:rsidRDefault="00000000">
      <w:pPr>
        <w:pBdr>
          <w:bottom w:val="single" w:sz="4" w:space="1" w:color="D4D4D4"/>
        </w:pBdr>
        <w:spacing w:after="240"/>
      </w:pPr>
      <w:r>
        <w:rPr>
          <w:rFonts w:eastAsia="Calibri"/>
          <w:sz w:val="18"/>
        </w:rPr>
        <w:t> </w:t>
      </w:r>
    </w:p>
    <w:p w14:paraId="18FCE709" w14:textId="77777777" w:rsidR="004259B9" w:rsidRDefault="00000000">
      <w:r>
        <w:br w:type="page"/>
      </w:r>
    </w:p>
    <w:p w14:paraId="39381232" w14:textId="77777777" w:rsidR="004259B9" w:rsidRDefault="00000000">
      <w:pPr>
        <w:pStyle w:val="Titre1"/>
        <w:pBdr>
          <w:bottom w:val="single" w:sz="10" w:space="4" w:color="476D7C"/>
        </w:pBdr>
      </w:pPr>
      <w:r>
        <w:rPr>
          <w:rFonts w:ascii="Calibri" w:eastAsia="Calibri" w:hAnsi="Calibri"/>
        </w:rPr>
        <w:lastRenderedPageBreak/>
        <w:t>Exercice 3  Choisir entre deux projets</w:t>
      </w:r>
    </w:p>
    <w:p w14:paraId="371EDE68" w14:textId="77777777" w:rsidR="004259B9" w:rsidRDefault="00000000">
      <w:pPr>
        <w:spacing w:after="120"/>
      </w:pPr>
      <w:r>
        <w:rPr>
          <w:rFonts w:eastAsia="Calibri"/>
          <w:b/>
          <w:color w:val="476D7C"/>
          <w:sz w:val="19"/>
        </w:rPr>
        <w:t>Durée indicative  25 minutes    Niveau  Analyse et décision</w:t>
      </w:r>
    </w:p>
    <w:p w14:paraId="3647183E" w14:textId="77777777" w:rsidR="004259B9" w:rsidRDefault="00000000">
      <w:r>
        <w:rPr>
          <w:rFonts w:eastAsia="Calibri"/>
        </w:rPr>
        <w:t>Le studio FORME ne peut réaliser qu’un seul projet. La part des charges fixes est de 250 € par projet. Le travail du designer est valorisé à 30 € par heure.</w:t>
      </w:r>
    </w:p>
    <w:tbl>
      <w:tblPr>
        <w:tblW w:w="10346" w:type="dxa"/>
        <w:tblInd w:w="120" w:type="dxa"/>
        <w:tblBorders>
          <w:top w:val="single" w:sz="6" w:space="0" w:color="476D7C"/>
          <w:left w:val="single" w:sz="4" w:space="0" w:color="C8C8C8"/>
          <w:bottom w:val="single" w:sz="6" w:space="0" w:color="476D7C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Look w:val="04A0" w:firstRow="1" w:lastRow="0" w:firstColumn="1" w:lastColumn="0" w:noHBand="0" w:noVBand="1"/>
      </w:tblPr>
      <w:tblGrid>
        <w:gridCol w:w="4200"/>
        <w:gridCol w:w="3073"/>
        <w:gridCol w:w="3073"/>
      </w:tblGrid>
      <w:tr w:rsidR="004259B9" w14:paraId="5D6D606B" w14:textId="77777777">
        <w:trPr>
          <w:tblHeader/>
        </w:trPr>
        <w:tc>
          <w:tcPr>
            <w:tcW w:w="4200" w:type="dxa"/>
            <w:shd w:val="clear" w:color="auto" w:fill="EAF1F4"/>
            <w:vAlign w:val="center"/>
          </w:tcPr>
          <w:p w14:paraId="6079E1E8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b/>
                <w:sz w:val="18"/>
              </w:rPr>
              <w:t>Données</w:t>
            </w:r>
          </w:p>
        </w:tc>
        <w:tc>
          <w:tcPr>
            <w:tcW w:w="3073" w:type="dxa"/>
            <w:shd w:val="clear" w:color="auto" w:fill="EAF1F4"/>
            <w:vAlign w:val="center"/>
          </w:tcPr>
          <w:p w14:paraId="3EDC63E3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b/>
                <w:sz w:val="18"/>
              </w:rPr>
              <w:t>Projet A  Lampes</w:t>
            </w:r>
          </w:p>
        </w:tc>
        <w:tc>
          <w:tcPr>
            <w:tcW w:w="3073" w:type="dxa"/>
            <w:shd w:val="clear" w:color="auto" w:fill="EAF1F4"/>
            <w:vAlign w:val="center"/>
          </w:tcPr>
          <w:p w14:paraId="27F0D6CE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b/>
                <w:sz w:val="18"/>
              </w:rPr>
              <w:t>Projet B  Plateaux</w:t>
            </w:r>
          </w:p>
        </w:tc>
      </w:tr>
      <w:tr w:rsidR="004259B9" w14:paraId="24F7F06C" w14:textId="77777777">
        <w:tc>
          <w:tcPr>
            <w:tcW w:w="4200" w:type="dxa"/>
            <w:shd w:val="clear" w:color="auto" w:fill="FFFFFF"/>
            <w:vAlign w:val="center"/>
          </w:tcPr>
          <w:p w14:paraId="4818E2EE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Quantité à livrer</w:t>
            </w:r>
          </w:p>
        </w:tc>
        <w:tc>
          <w:tcPr>
            <w:tcW w:w="3073" w:type="dxa"/>
            <w:shd w:val="clear" w:color="auto" w:fill="FFFFFF"/>
            <w:vAlign w:val="center"/>
          </w:tcPr>
          <w:p w14:paraId="7DC69A2D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24</w:t>
            </w:r>
          </w:p>
        </w:tc>
        <w:tc>
          <w:tcPr>
            <w:tcW w:w="3073" w:type="dxa"/>
            <w:shd w:val="clear" w:color="auto" w:fill="FFFFFF"/>
            <w:vAlign w:val="center"/>
          </w:tcPr>
          <w:p w14:paraId="4715A8C2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70</w:t>
            </w:r>
          </w:p>
        </w:tc>
      </w:tr>
      <w:tr w:rsidR="004259B9" w14:paraId="04039CA5" w14:textId="77777777">
        <w:tc>
          <w:tcPr>
            <w:tcW w:w="4200" w:type="dxa"/>
            <w:shd w:val="clear" w:color="auto" w:fill="F5F8F9"/>
            <w:vAlign w:val="center"/>
          </w:tcPr>
          <w:p w14:paraId="56CF1FD2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Prix unitaire HT</w:t>
            </w:r>
          </w:p>
        </w:tc>
        <w:tc>
          <w:tcPr>
            <w:tcW w:w="3073" w:type="dxa"/>
            <w:shd w:val="clear" w:color="auto" w:fill="F5F8F9"/>
            <w:vAlign w:val="center"/>
          </w:tcPr>
          <w:p w14:paraId="6304AB28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140 €</w:t>
            </w:r>
          </w:p>
        </w:tc>
        <w:tc>
          <w:tcPr>
            <w:tcW w:w="3073" w:type="dxa"/>
            <w:shd w:val="clear" w:color="auto" w:fill="F5F8F9"/>
            <w:vAlign w:val="center"/>
          </w:tcPr>
          <w:p w14:paraId="4526FEA3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52 €</w:t>
            </w:r>
          </w:p>
        </w:tc>
      </w:tr>
      <w:tr w:rsidR="004259B9" w14:paraId="306A15E1" w14:textId="77777777">
        <w:tc>
          <w:tcPr>
            <w:tcW w:w="4200" w:type="dxa"/>
            <w:shd w:val="clear" w:color="auto" w:fill="FFFFFF"/>
            <w:vAlign w:val="center"/>
          </w:tcPr>
          <w:p w14:paraId="199D08DC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Taux moyen de défauts</w:t>
            </w:r>
          </w:p>
        </w:tc>
        <w:tc>
          <w:tcPr>
            <w:tcW w:w="3073" w:type="dxa"/>
            <w:shd w:val="clear" w:color="auto" w:fill="FFFFFF"/>
            <w:vAlign w:val="center"/>
          </w:tcPr>
          <w:p w14:paraId="3869AC20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5 %</w:t>
            </w:r>
          </w:p>
        </w:tc>
        <w:tc>
          <w:tcPr>
            <w:tcW w:w="3073" w:type="dxa"/>
            <w:shd w:val="clear" w:color="auto" w:fill="FFFFFF"/>
            <w:vAlign w:val="center"/>
          </w:tcPr>
          <w:p w14:paraId="48FD170C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8 %</w:t>
            </w:r>
          </w:p>
        </w:tc>
      </w:tr>
      <w:tr w:rsidR="004259B9" w14:paraId="7AA5E00B" w14:textId="77777777">
        <w:tc>
          <w:tcPr>
            <w:tcW w:w="4200" w:type="dxa"/>
            <w:shd w:val="clear" w:color="auto" w:fill="F5F8F9"/>
            <w:vAlign w:val="center"/>
          </w:tcPr>
          <w:p w14:paraId="70D62F81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CV par objet fabriqué</w:t>
            </w:r>
          </w:p>
        </w:tc>
        <w:tc>
          <w:tcPr>
            <w:tcW w:w="3073" w:type="dxa"/>
            <w:shd w:val="clear" w:color="auto" w:fill="F5F8F9"/>
            <w:vAlign w:val="center"/>
          </w:tcPr>
          <w:p w14:paraId="63E94EBD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38 €</w:t>
            </w:r>
          </w:p>
        </w:tc>
        <w:tc>
          <w:tcPr>
            <w:tcW w:w="3073" w:type="dxa"/>
            <w:shd w:val="clear" w:color="auto" w:fill="F5F8F9"/>
            <w:vAlign w:val="center"/>
          </w:tcPr>
          <w:p w14:paraId="087E91A3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19 €</w:t>
            </w:r>
          </w:p>
        </w:tc>
      </w:tr>
      <w:tr w:rsidR="004259B9" w14:paraId="6447FA7F" w14:textId="77777777">
        <w:tc>
          <w:tcPr>
            <w:tcW w:w="4200" w:type="dxa"/>
            <w:shd w:val="clear" w:color="auto" w:fill="FFFFFF"/>
            <w:vAlign w:val="center"/>
          </w:tcPr>
          <w:p w14:paraId="4891114A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Emballage par objet vendable</w:t>
            </w:r>
          </w:p>
        </w:tc>
        <w:tc>
          <w:tcPr>
            <w:tcW w:w="3073" w:type="dxa"/>
            <w:shd w:val="clear" w:color="auto" w:fill="FFFFFF"/>
            <w:vAlign w:val="center"/>
          </w:tcPr>
          <w:p w14:paraId="00511123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4 €</w:t>
            </w:r>
          </w:p>
        </w:tc>
        <w:tc>
          <w:tcPr>
            <w:tcW w:w="3073" w:type="dxa"/>
            <w:shd w:val="clear" w:color="auto" w:fill="FFFFFF"/>
            <w:vAlign w:val="center"/>
          </w:tcPr>
          <w:p w14:paraId="410B299B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2 €</w:t>
            </w:r>
          </w:p>
        </w:tc>
      </w:tr>
      <w:tr w:rsidR="004259B9" w14:paraId="2CA04C4C" w14:textId="77777777">
        <w:tc>
          <w:tcPr>
            <w:tcW w:w="4200" w:type="dxa"/>
            <w:shd w:val="clear" w:color="auto" w:fill="F5F8F9"/>
            <w:vAlign w:val="center"/>
          </w:tcPr>
          <w:p w14:paraId="3861C489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Prototype et essais</w:t>
            </w:r>
          </w:p>
        </w:tc>
        <w:tc>
          <w:tcPr>
            <w:tcW w:w="3073" w:type="dxa"/>
            <w:shd w:val="clear" w:color="auto" w:fill="F5F8F9"/>
            <w:vAlign w:val="center"/>
          </w:tcPr>
          <w:p w14:paraId="19BD92EA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200 €</w:t>
            </w:r>
          </w:p>
        </w:tc>
        <w:tc>
          <w:tcPr>
            <w:tcW w:w="3073" w:type="dxa"/>
            <w:shd w:val="clear" w:color="auto" w:fill="F5F8F9"/>
            <w:vAlign w:val="center"/>
          </w:tcPr>
          <w:p w14:paraId="18B9D801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150 €</w:t>
            </w:r>
          </w:p>
        </w:tc>
      </w:tr>
      <w:tr w:rsidR="004259B9" w14:paraId="74065EEB" w14:textId="77777777">
        <w:tc>
          <w:tcPr>
            <w:tcW w:w="4200" w:type="dxa"/>
            <w:shd w:val="clear" w:color="auto" w:fill="FFFFFF"/>
            <w:vAlign w:val="center"/>
          </w:tcPr>
          <w:p w14:paraId="1C9BC05A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Temps de travail</w:t>
            </w:r>
          </w:p>
        </w:tc>
        <w:tc>
          <w:tcPr>
            <w:tcW w:w="3073" w:type="dxa"/>
            <w:shd w:val="clear" w:color="auto" w:fill="FFFFFF"/>
            <w:vAlign w:val="center"/>
          </w:tcPr>
          <w:p w14:paraId="1E2EEDC7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45 heures</w:t>
            </w:r>
          </w:p>
        </w:tc>
        <w:tc>
          <w:tcPr>
            <w:tcW w:w="3073" w:type="dxa"/>
            <w:shd w:val="clear" w:color="auto" w:fill="FFFFFF"/>
            <w:vAlign w:val="center"/>
          </w:tcPr>
          <w:p w14:paraId="09649DCC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55 heures</w:t>
            </w:r>
          </w:p>
        </w:tc>
      </w:tr>
    </w:tbl>
    <w:p w14:paraId="337445F9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A. Pour chaque projet, calculez la quantité minimale à fabriquer.</w:t>
      </w:r>
    </w:p>
    <w:p w14:paraId="0EAD2AD1" w14:textId="77777777" w:rsidR="004259B9" w:rsidRDefault="00000000">
      <w:pPr>
        <w:pBdr>
          <w:bottom w:val="single" w:sz="4" w:space="1" w:color="D4D4D4"/>
        </w:pBdr>
        <w:spacing w:after="180"/>
      </w:pPr>
      <w:r>
        <w:rPr>
          <w:rFonts w:eastAsia="Calibri"/>
          <w:sz w:val="18"/>
        </w:rPr>
        <w:t> </w:t>
      </w:r>
    </w:p>
    <w:p w14:paraId="245040BC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B. Calculez le chiffre d’affaires et les charges variables totales.</w:t>
      </w:r>
    </w:p>
    <w:p w14:paraId="35D0379A" w14:textId="77777777" w:rsidR="004259B9" w:rsidRDefault="00000000">
      <w:pPr>
        <w:pBdr>
          <w:bottom w:val="single" w:sz="4" w:space="1" w:color="D4D4D4"/>
        </w:pBdr>
        <w:spacing w:after="180"/>
      </w:pPr>
      <w:r>
        <w:rPr>
          <w:rFonts w:eastAsia="Calibri"/>
          <w:sz w:val="18"/>
        </w:rPr>
        <w:t> </w:t>
      </w:r>
    </w:p>
    <w:p w14:paraId="0FF1D77B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C. Calculez la valeur du travail et le coût de revient total.</w:t>
      </w:r>
    </w:p>
    <w:p w14:paraId="4BE43691" w14:textId="77777777" w:rsidR="004259B9" w:rsidRDefault="00000000">
      <w:pPr>
        <w:pBdr>
          <w:bottom w:val="single" w:sz="4" w:space="1" w:color="D4D4D4"/>
        </w:pBdr>
        <w:spacing w:after="180"/>
      </w:pPr>
      <w:r>
        <w:rPr>
          <w:rFonts w:eastAsia="Calibri"/>
          <w:sz w:val="18"/>
        </w:rPr>
        <w:t> </w:t>
      </w:r>
    </w:p>
    <w:p w14:paraId="0D0E2AF3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D. Calculez le coût de revient unitaire et l’écart obtenu.</w:t>
      </w:r>
    </w:p>
    <w:p w14:paraId="739270AF" w14:textId="77777777" w:rsidR="004259B9" w:rsidRDefault="00000000">
      <w:pPr>
        <w:pBdr>
          <w:bottom w:val="single" w:sz="4" w:space="1" w:color="D4D4D4"/>
        </w:pBdr>
        <w:spacing w:after="180"/>
      </w:pPr>
      <w:r>
        <w:rPr>
          <w:rFonts w:eastAsia="Calibri"/>
          <w:sz w:val="18"/>
        </w:rPr>
        <w:t> </w:t>
      </w:r>
    </w:p>
    <w:p w14:paraId="53F9E38E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E. Calculez l’écart obtenu par heure de travail.</w:t>
      </w:r>
    </w:p>
    <w:p w14:paraId="349BB3B3" w14:textId="77777777" w:rsidR="004259B9" w:rsidRDefault="00000000">
      <w:pPr>
        <w:pBdr>
          <w:bottom w:val="single" w:sz="4" w:space="1" w:color="D4D4D4"/>
        </w:pBdr>
        <w:spacing w:after="180"/>
      </w:pPr>
      <w:r>
        <w:rPr>
          <w:rFonts w:eastAsia="Calibri"/>
          <w:sz w:val="18"/>
        </w:rPr>
        <w:t> </w:t>
      </w:r>
    </w:p>
    <w:tbl>
      <w:tblPr>
        <w:tblW w:w="10346" w:type="dxa"/>
        <w:tblInd w:w="120" w:type="dxa"/>
        <w:tblBorders>
          <w:top w:val="single" w:sz="6" w:space="0" w:color="476D7C"/>
          <w:left w:val="single" w:sz="4" w:space="0" w:color="C8C8C8"/>
          <w:bottom w:val="single" w:sz="6" w:space="0" w:color="476D7C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Look w:val="04A0" w:firstRow="1" w:lastRow="0" w:firstColumn="1" w:lastColumn="0" w:noHBand="0" w:noVBand="1"/>
      </w:tblPr>
      <w:tblGrid>
        <w:gridCol w:w="4200"/>
        <w:gridCol w:w="3073"/>
        <w:gridCol w:w="3073"/>
      </w:tblGrid>
      <w:tr w:rsidR="004259B9" w14:paraId="1681D501" w14:textId="77777777">
        <w:trPr>
          <w:tblHeader/>
        </w:trPr>
        <w:tc>
          <w:tcPr>
            <w:tcW w:w="4200" w:type="dxa"/>
            <w:shd w:val="clear" w:color="auto" w:fill="EAF1F4"/>
            <w:vAlign w:val="center"/>
          </w:tcPr>
          <w:p w14:paraId="5449B032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b/>
                <w:sz w:val="18"/>
              </w:rPr>
              <w:t>Résultats</w:t>
            </w:r>
          </w:p>
        </w:tc>
        <w:tc>
          <w:tcPr>
            <w:tcW w:w="3073" w:type="dxa"/>
            <w:shd w:val="clear" w:color="auto" w:fill="EAF1F4"/>
            <w:vAlign w:val="center"/>
          </w:tcPr>
          <w:p w14:paraId="29F943A9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b/>
                <w:sz w:val="18"/>
              </w:rPr>
              <w:t>Projet A</w:t>
            </w:r>
          </w:p>
        </w:tc>
        <w:tc>
          <w:tcPr>
            <w:tcW w:w="3073" w:type="dxa"/>
            <w:shd w:val="clear" w:color="auto" w:fill="EAF1F4"/>
            <w:vAlign w:val="center"/>
          </w:tcPr>
          <w:p w14:paraId="5AA56789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b/>
                <w:sz w:val="18"/>
              </w:rPr>
              <w:t>Projet B</w:t>
            </w:r>
          </w:p>
        </w:tc>
      </w:tr>
      <w:tr w:rsidR="004259B9" w14:paraId="217D5763" w14:textId="77777777">
        <w:tc>
          <w:tcPr>
            <w:tcW w:w="4200" w:type="dxa"/>
            <w:shd w:val="clear" w:color="auto" w:fill="FFFFFF"/>
            <w:vAlign w:val="center"/>
          </w:tcPr>
          <w:p w14:paraId="0DD53FDD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Quantité à fabriquer</w:t>
            </w:r>
          </w:p>
        </w:tc>
        <w:tc>
          <w:tcPr>
            <w:tcW w:w="3073" w:type="dxa"/>
            <w:shd w:val="clear" w:color="auto" w:fill="FFFFFF"/>
            <w:vAlign w:val="center"/>
          </w:tcPr>
          <w:p w14:paraId="48FFB31D" w14:textId="77777777" w:rsidR="004259B9" w:rsidRDefault="004259B9">
            <w:pPr>
              <w:spacing w:before="20" w:after="20" w:line="240" w:lineRule="auto"/>
              <w:jc w:val="center"/>
            </w:pPr>
          </w:p>
        </w:tc>
        <w:tc>
          <w:tcPr>
            <w:tcW w:w="3073" w:type="dxa"/>
            <w:shd w:val="clear" w:color="auto" w:fill="FFFFFF"/>
            <w:vAlign w:val="center"/>
          </w:tcPr>
          <w:p w14:paraId="1487315C" w14:textId="77777777" w:rsidR="004259B9" w:rsidRDefault="004259B9">
            <w:pPr>
              <w:spacing w:before="20" w:after="20" w:line="240" w:lineRule="auto"/>
              <w:jc w:val="center"/>
            </w:pPr>
          </w:p>
        </w:tc>
      </w:tr>
      <w:tr w:rsidR="004259B9" w14:paraId="49309BE4" w14:textId="77777777">
        <w:tc>
          <w:tcPr>
            <w:tcW w:w="4200" w:type="dxa"/>
            <w:shd w:val="clear" w:color="auto" w:fill="F5F8F9"/>
            <w:vAlign w:val="center"/>
          </w:tcPr>
          <w:p w14:paraId="608E36F2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Chiffre d’affaires</w:t>
            </w:r>
          </w:p>
        </w:tc>
        <w:tc>
          <w:tcPr>
            <w:tcW w:w="3073" w:type="dxa"/>
            <w:shd w:val="clear" w:color="auto" w:fill="F5F8F9"/>
            <w:vAlign w:val="center"/>
          </w:tcPr>
          <w:p w14:paraId="4ADED4C7" w14:textId="77777777" w:rsidR="004259B9" w:rsidRDefault="004259B9">
            <w:pPr>
              <w:spacing w:before="20" w:after="20" w:line="240" w:lineRule="auto"/>
              <w:jc w:val="center"/>
            </w:pPr>
          </w:p>
        </w:tc>
        <w:tc>
          <w:tcPr>
            <w:tcW w:w="3073" w:type="dxa"/>
            <w:shd w:val="clear" w:color="auto" w:fill="F5F8F9"/>
            <w:vAlign w:val="center"/>
          </w:tcPr>
          <w:p w14:paraId="6195C197" w14:textId="77777777" w:rsidR="004259B9" w:rsidRDefault="004259B9">
            <w:pPr>
              <w:spacing w:before="20" w:after="20" w:line="240" w:lineRule="auto"/>
              <w:jc w:val="center"/>
            </w:pPr>
          </w:p>
        </w:tc>
      </w:tr>
      <w:tr w:rsidR="004259B9" w14:paraId="6077E1AE" w14:textId="77777777">
        <w:tc>
          <w:tcPr>
            <w:tcW w:w="4200" w:type="dxa"/>
            <w:shd w:val="clear" w:color="auto" w:fill="FFFFFF"/>
            <w:vAlign w:val="center"/>
          </w:tcPr>
          <w:p w14:paraId="68D95217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Coût de revient total</w:t>
            </w:r>
          </w:p>
        </w:tc>
        <w:tc>
          <w:tcPr>
            <w:tcW w:w="3073" w:type="dxa"/>
            <w:shd w:val="clear" w:color="auto" w:fill="FFFFFF"/>
            <w:vAlign w:val="center"/>
          </w:tcPr>
          <w:p w14:paraId="742F3B82" w14:textId="77777777" w:rsidR="004259B9" w:rsidRDefault="004259B9">
            <w:pPr>
              <w:spacing w:before="20" w:after="20" w:line="240" w:lineRule="auto"/>
              <w:jc w:val="center"/>
            </w:pPr>
          </w:p>
        </w:tc>
        <w:tc>
          <w:tcPr>
            <w:tcW w:w="3073" w:type="dxa"/>
            <w:shd w:val="clear" w:color="auto" w:fill="FFFFFF"/>
            <w:vAlign w:val="center"/>
          </w:tcPr>
          <w:p w14:paraId="530ACD6E" w14:textId="77777777" w:rsidR="004259B9" w:rsidRDefault="004259B9">
            <w:pPr>
              <w:spacing w:before="20" w:after="20" w:line="240" w:lineRule="auto"/>
              <w:jc w:val="center"/>
            </w:pPr>
          </w:p>
        </w:tc>
      </w:tr>
      <w:tr w:rsidR="004259B9" w14:paraId="14CF7FEC" w14:textId="77777777">
        <w:tc>
          <w:tcPr>
            <w:tcW w:w="4200" w:type="dxa"/>
            <w:shd w:val="clear" w:color="auto" w:fill="F5F8F9"/>
            <w:vAlign w:val="center"/>
          </w:tcPr>
          <w:p w14:paraId="7219BF8D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Coût de revient unitaire</w:t>
            </w:r>
          </w:p>
        </w:tc>
        <w:tc>
          <w:tcPr>
            <w:tcW w:w="3073" w:type="dxa"/>
            <w:shd w:val="clear" w:color="auto" w:fill="F5F8F9"/>
            <w:vAlign w:val="center"/>
          </w:tcPr>
          <w:p w14:paraId="60D68147" w14:textId="77777777" w:rsidR="004259B9" w:rsidRDefault="004259B9">
            <w:pPr>
              <w:spacing w:before="20" w:after="20" w:line="240" w:lineRule="auto"/>
              <w:jc w:val="center"/>
            </w:pPr>
          </w:p>
        </w:tc>
        <w:tc>
          <w:tcPr>
            <w:tcW w:w="3073" w:type="dxa"/>
            <w:shd w:val="clear" w:color="auto" w:fill="F5F8F9"/>
            <w:vAlign w:val="center"/>
          </w:tcPr>
          <w:p w14:paraId="202A60C7" w14:textId="77777777" w:rsidR="004259B9" w:rsidRDefault="004259B9">
            <w:pPr>
              <w:spacing w:before="20" w:after="20" w:line="240" w:lineRule="auto"/>
              <w:jc w:val="center"/>
            </w:pPr>
          </w:p>
        </w:tc>
      </w:tr>
      <w:tr w:rsidR="004259B9" w14:paraId="2BFE4350" w14:textId="77777777">
        <w:tc>
          <w:tcPr>
            <w:tcW w:w="4200" w:type="dxa"/>
            <w:shd w:val="clear" w:color="auto" w:fill="FFFFFF"/>
            <w:vAlign w:val="center"/>
          </w:tcPr>
          <w:p w14:paraId="776B3B1A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Écart obtenu</w:t>
            </w:r>
          </w:p>
        </w:tc>
        <w:tc>
          <w:tcPr>
            <w:tcW w:w="3073" w:type="dxa"/>
            <w:shd w:val="clear" w:color="auto" w:fill="FFFFFF"/>
            <w:vAlign w:val="center"/>
          </w:tcPr>
          <w:p w14:paraId="67C74164" w14:textId="77777777" w:rsidR="004259B9" w:rsidRDefault="004259B9">
            <w:pPr>
              <w:spacing w:before="20" w:after="20" w:line="240" w:lineRule="auto"/>
              <w:jc w:val="center"/>
            </w:pPr>
          </w:p>
        </w:tc>
        <w:tc>
          <w:tcPr>
            <w:tcW w:w="3073" w:type="dxa"/>
            <w:shd w:val="clear" w:color="auto" w:fill="FFFFFF"/>
            <w:vAlign w:val="center"/>
          </w:tcPr>
          <w:p w14:paraId="62247736" w14:textId="77777777" w:rsidR="004259B9" w:rsidRDefault="004259B9">
            <w:pPr>
              <w:spacing w:before="20" w:after="20" w:line="240" w:lineRule="auto"/>
              <w:jc w:val="center"/>
            </w:pPr>
          </w:p>
        </w:tc>
      </w:tr>
      <w:tr w:rsidR="004259B9" w14:paraId="757A44C2" w14:textId="77777777">
        <w:tc>
          <w:tcPr>
            <w:tcW w:w="4200" w:type="dxa"/>
            <w:shd w:val="clear" w:color="auto" w:fill="F5F8F9"/>
            <w:vAlign w:val="center"/>
          </w:tcPr>
          <w:p w14:paraId="54690EBB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Écart par heure</w:t>
            </w:r>
          </w:p>
        </w:tc>
        <w:tc>
          <w:tcPr>
            <w:tcW w:w="3073" w:type="dxa"/>
            <w:shd w:val="clear" w:color="auto" w:fill="F5F8F9"/>
            <w:vAlign w:val="center"/>
          </w:tcPr>
          <w:p w14:paraId="5D66FE63" w14:textId="77777777" w:rsidR="004259B9" w:rsidRDefault="004259B9">
            <w:pPr>
              <w:spacing w:before="20" w:after="20" w:line="240" w:lineRule="auto"/>
              <w:jc w:val="center"/>
            </w:pPr>
          </w:p>
        </w:tc>
        <w:tc>
          <w:tcPr>
            <w:tcW w:w="3073" w:type="dxa"/>
            <w:shd w:val="clear" w:color="auto" w:fill="F5F8F9"/>
            <w:vAlign w:val="center"/>
          </w:tcPr>
          <w:p w14:paraId="533A0FBA" w14:textId="77777777" w:rsidR="004259B9" w:rsidRDefault="004259B9">
            <w:pPr>
              <w:spacing w:before="20" w:after="20" w:line="240" w:lineRule="auto"/>
              <w:jc w:val="center"/>
            </w:pPr>
          </w:p>
        </w:tc>
      </w:tr>
    </w:tbl>
    <w:p w14:paraId="6EACBFC8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F. Indiquez le projet à retenir en mobilisant au moins deux résultats chiffrés.</w:t>
      </w:r>
    </w:p>
    <w:p w14:paraId="74465EDA" w14:textId="77777777" w:rsidR="004259B9" w:rsidRDefault="00000000">
      <w:pPr>
        <w:pBdr>
          <w:bottom w:val="single" w:sz="4" w:space="1" w:color="D4D4D4"/>
        </w:pBdr>
        <w:spacing w:after="240"/>
      </w:pPr>
      <w:r>
        <w:rPr>
          <w:rFonts w:eastAsia="Calibri"/>
          <w:sz w:val="18"/>
        </w:rPr>
        <w:t> </w:t>
      </w:r>
    </w:p>
    <w:p w14:paraId="4AB1D37F" w14:textId="77777777" w:rsidR="004259B9" w:rsidRDefault="00000000">
      <w:pPr>
        <w:pBdr>
          <w:bottom w:val="single" w:sz="4" w:space="1" w:color="D4D4D4"/>
        </w:pBdr>
        <w:spacing w:after="240"/>
      </w:pPr>
      <w:r>
        <w:rPr>
          <w:rFonts w:eastAsia="Calibri"/>
          <w:sz w:val="18"/>
        </w:rPr>
        <w:t> </w:t>
      </w:r>
    </w:p>
    <w:p w14:paraId="230B842F" w14:textId="77777777" w:rsidR="004259B9" w:rsidRDefault="00000000">
      <w:r>
        <w:br w:type="page"/>
      </w:r>
    </w:p>
    <w:p w14:paraId="0BDAB8C6" w14:textId="77777777" w:rsidR="004259B9" w:rsidRDefault="00000000">
      <w:pPr>
        <w:pStyle w:val="Titre1"/>
        <w:pBdr>
          <w:bottom w:val="single" w:sz="10" w:space="4" w:color="476D7C"/>
        </w:pBdr>
      </w:pPr>
      <w:r>
        <w:rPr>
          <w:rFonts w:ascii="Calibri" w:eastAsia="Calibri" w:hAnsi="Calibri"/>
        </w:rPr>
        <w:lastRenderedPageBreak/>
        <w:t>Exercice 4  Le projet VECTOR</w:t>
      </w:r>
    </w:p>
    <w:p w14:paraId="60EF3229" w14:textId="77777777" w:rsidR="004259B9" w:rsidRDefault="00000000">
      <w:pPr>
        <w:spacing w:after="120"/>
      </w:pPr>
      <w:r>
        <w:rPr>
          <w:rFonts w:eastAsia="Calibri"/>
          <w:b/>
          <w:color w:val="476D7C"/>
          <w:sz w:val="19"/>
        </w:rPr>
        <w:t>Durée indicative  35 minutes    Niveau  Défi</w:t>
      </w:r>
    </w:p>
    <w:p w14:paraId="53642B81" w14:textId="77777777" w:rsidR="004259B9" w:rsidRDefault="00000000">
      <w:r>
        <w:rPr>
          <w:rFonts w:eastAsia="Calibri"/>
        </w:rPr>
        <w:t>Le studio VECTOR développe des lampes de bureau et des tables d’appoint. Les 1 500 € de charges fixes doivent être répartis selon le temps de travail. Le travail est valorisé à 32 € par heure.</w:t>
      </w:r>
    </w:p>
    <w:tbl>
      <w:tblPr>
        <w:tblW w:w="10346" w:type="dxa"/>
        <w:tblInd w:w="120" w:type="dxa"/>
        <w:tblBorders>
          <w:top w:val="single" w:sz="6" w:space="0" w:color="476D7C"/>
          <w:left w:val="single" w:sz="4" w:space="0" w:color="C8C8C8"/>
          <w:bottom w:val="single" w:sz="6" w:space="0" w:color="476D7C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Look w:val="04A0" w:firstRow="1" w:lastRow="0" w:firstColumn="1" w:lastColumn="0" w:noHBand="0" w:noVBand="1"/>
      </w:tblPr>
      <w:tblGrid>
        <w:gridCol w:w="4200"/>
        <w:gridCol w:w="3073"/>
        <w:gridCol w:w="3073"/>
      </w:tblGrid>
      <w:tr w:rsidR="004259B9" w14:paraId="0C3C54D7" w14:textId="77777777">
        <w:trPr>
          <w:tblHeader/>
        </w:trPr>
        <w:tc>
          <w:tcPr>
            <w:tcW w:w="4200" w:type="dxa"/>
            <w:shd w:val="clear" w:color="auto" w:fill="EAF1F4"/>
            <w:vAlign w:val="center"/>
          </w:tcPr>
          <w:p w14:paraId="44E5E12F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b/>
                <w:sz w:val="18"/>
              </w:rPr>
              <w:t>Données</w:t>
            </w:r>
          </w:p>
        </w:tc>
        <w:tc>
          <w:tcPr>
            <w:tcW w:w="3073" w:type="dxa"/>
            <w:shd w:val="clear" w:color="auto" w:fill="EAF1F4"/>
            <w:vAlign w:val="center"/>
          </w:tcPr>
          <w:p w14:paraId="41FCA270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b/>
                <w:sz w:val="18"/>
              </w:rPr>
              <w:t>Lampes</w:t>
            </w:r>
          </w:p>
        </w:tc>
        <w:tc>
          <w:tcPr>
            <w:tcW w:w="3073" w:type="dxa"/>
            <w:shd w:val="clear" w:color="auto" w:fill="EAF1F4"/>
            <w:vAlign w:val="center"/>
          </w:tcPr>
          <w:p w14:paraId="13F07EC7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b/>
                <w:sz w:val="18"/>
              </w:rPr>
              <w:t>Tables</w:t>
            </w:r>
          </w:p>
        </w:tc>
      </w:tr>
      <w:tr w:rsidR="004259B9" w14:paraId="553044A4" w14:textId="77777777">
        <w:tc>
          <w:tcPr>
            <w:tcW w:w="4200" w:type="dxa"/>
            <w:shd w:val="clear" w:color="auto" w:fill="FFFFFF"/>
            <w:vAlign w:val="center"/>
          </w:tcPr>
          <w:p w14:paraId="018F6698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Quantité vendable prévue</w:t>
            </w:r>
          </w:p>
        </w:tc>
        <w:tc>
          <w:tcPr>
            <w:tcW w:w="3073" w:type="dxa"/>
            <w:shd w:val="clear" w:color="auto" w:fill="FFFFFF"/>
            <w:vAlign w:val="center"/>
          </w:tcPr>
          <w:p w14:paraId="755F8851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30</w:t>
            </w:r>
          </w:p>
        </w:tc>
        <w:tc>
          <w:tcPr>
            <w:tcW w:w="3073" w:type="dxa"/>
            <w:shd w:val="clear" w:color="auto" w:fill="FFFFFF"/>
            <w:vAlign w:val="center"/>
          </w:tcPr>
          <w:p w14:paraId="6CFD86FB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50</w:t>
            </w:r>
          </w:p>
        </w:tc>
      </w:tr>
      <w:tr w:rsidR="004259B9" w14:paraId="2FB74884" w14:textId="77777777">
        <w:tc>
          <w:tcPr>
            <w:tcW w:w="4200" w:type="dxa"/>
            <w:shd w:val="clear" w:color="auto" w:fill="F5F8F9"/>
            <w:vAlign w:val="center"/>
          </w:tcPr>
          <w:p w14:paraId="37C6325A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Prix unitaire HT</w:t>
            </w:r>
          </w:p>
        </w:tc>
        <w:tc>
          <w:tcPr>
            <w:tcW w:w="3073" w:type="dxa"/>
            <w:shd w:val="clear" w:color="auto" w:fill="F5F8F9"/>
            <w:vAlign w:val="center"/>
          </w:tcPr>
          <w:p w14:paraId="49867A51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165 €</w:t>
            </w:r>
          </w:p>
        </w:tc>
        <w:tc>
          <w:tcPr>
            <w:tcW w:w="3073" w:type="dxa"/>
            <w:shd w:val="clear" w:color="auto" w:fill="F5F8F9"/>
            <w:vAlign w:val="center"/>
          </w:tcPr>
          <w:p w14:paraId="470F442D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95 €</w:t>
            </w:r>
          </w:p>
        </w:tc>
      </w:tr>
      <w:tr w:rsidR="004259B9" w14:paraId="2DD798CE" w14:textId="77777777">
        <w:tc>
          <w:tcPr>
            <w:tcW w:w="4200" w:type="dxa"/>
            <w:shd w:val="clear" w:color="auto" w:fill="FFFFFF"/>
            <w:vAlign w:val="center"/>
          </w:tcPr>
          <w:p w14:paraId="2565C573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Taux moyen de défauts</w:t>
            </w:r>
          </w:p>
        </w:tc>
        <w:tc>
          <w:tcPr>
            <w:tcW w:w="3073" w:type="dxa"/>
            <w:shd w:val="clear" w:color="auto" w:fill="FFFFFF"/>
            <w:vAlign w:val="center"/>
          </w:tcPr>
          <w:p w14:paraId="4C5489EB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6 %</w:t>
            </w:r>
          </w:p>
        </w:tc>
        <w:tc>
          <w:tcPr>
            <w:tcW w:w="3073" w:type="dxa"/>
            <w:shd w:val="clear" w:color="auto" w:fill="FFFFFF"/>
            <w:vAlign w:val="center"/>
          </w:tcPr>
          <w:p w14:paraId="623BDE9A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4 %</w:t>
            </w:r>
          </w:p>
        </w:tc>
      </w:tr>
      <w:tr w:rsidR="004259B9" w14:paraId="3B823285" w14:textId="77777777">
        <w:tc>
          <w:tcPr>
            <w:tcW w:w="4200" w:type="dxa"/>
            <w:shd w:val="clear" w:color="auto" w:fill="F5F8F9"/>
            <w:vAlign w:val="center"/>
          </w:tcPr>
          <w:p w14:paraId="430DEF07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CV par objet fabriqué</w:t>
            </w:r>
          </w:p>
        </w:tc>
        <w:tc>
          <w:tcPr>
            <w:tcW w:w="3073" w:type="dxa"/>
            <w:shd w:val="clear" w:color="auto" w:fill="F5F8F9"/>
            <w:vAlign w:val="center"/>
          </w:tcPr>
          <w:p w14:paraId="0897B15E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42 €</w:t>
            </w:r>
          </w:p>
        </w:tc>
        <w:tc>
          <w:tcPr>
            <w:tcW w:w="3073" w:type="dxa"/>
            <w:shd w:val="clear" w:color="auto" w:fill="F5F8F9"/>
            <w:vAlign w:val="center"/>
          </w:tcPr>
          <w:p w14:paraId="3E7C241D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28 €</w:t>
            </w:r>
          </w:p>
        </w:tc>
      </w:tr>
      <w:tr w:rsidR="004259B9" w14:paraId="3F81725D" w14:textId="77777777">
        <w:tc>
          <w:tcPr>
            <w:tcW w:w="4200" w:type="dxa"/>
            <w:shd w:val="clear" w:color="auto" w:fill="FFFFFF"/>
            <w:vAlign w:val="center"/>
          </w:tcPr>
          <w:p w14:paraId="0CD8E4D2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Emballage par objet vendable</w:t>
            </w:r>
          </w:p>
        </w:tc>
        <w:tc>
          <w:tcPr>
            <w:tcW w:w="3073" w:type="dxa"/>
            <w:shd w:val="clear" w:color="auto" w:fill="FFFFFF"/>
            <w:vAlign w:val="center"/>
          </w:tcPr>
          <w:p w14:paraId="77CF1138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5 €</w:t>
            </w:r>
          </w:p>
        </w:tc>
        <w:tc>
          <w:tcPr>
            <w:tcW w:w="3073" w:type="dxa"/>
            <w:shd w:val="clear" w:color="auto" w:fill="FFFFFF"/>
            <w:vAlign w:val="center"/>
          </w:tcPr>
          <w:p w14:paraId="5DD495BE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4 €</w:t>
            </w:r>
          </w:p>
        </w:tc>
      </w:tr>
      <w:tr w:rsidR="004259B9" w14:paraId="2C30FDBF" w14:textId="77777777">
        <w:tc>
          <w:tcPr>
            <w:tcW w:w="4200" w:type="dxa"/>
            <w:shd w:val="clear" w:color="auto" w:fill="F5F8F9"/>
            <w:vAlign w:val="center"/>
          </w:tcPr>
          <w:p w14:paraId="640D398B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Temps de travail</w:t>
            </w:r>
          </w:p>
        </w:tc>
        <w:tc>
          <w:tcPr>
            <w:tcW w:w="3073" w:type="dxa"/>
            <w:shd w:val="clear" w:color="auto" w:fill="F5F8F9"/>
            <w:vAlign w:val="center"/>
          </w:tcPr>
          <w:p w14:paraId="6A656894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55 heures</w:t>
            </w:r>
          </w:p>
        </w:tc>
        <w:tc>
          <w:tcPr>
            <w:tcW w:w="3073" w:type="dxa"/>
            <w:shd w:val="clear" w:color="auto" w:fill="F5F8F9"/>
            <w:vAlign w:val="center"/>
          </w:tcPr>
          <w:p w14:paraId="4F69E2DC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sz w:val="18"/>
              </w:rPr>
              <w:t>65 heures</w:t>
            </w:r>
          </w:p>
        </w:tc>
      </w:tr>
    </w:tbl>
    <w:p w14:paraId="6E834A79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A. Calculez les quantités minimales à fabriquer et le chiffre d’affaires de chaque production.</w:t>
      </w:r>
    </w:p>
    <w:p w14:paraId="3DCCE5BD" w14:textId="77777777" w:rsidR="004259B9" w:rsidRDefault="00000000">
      <w:pPr>
        <w:pBdr>
          <w:bottom w:val="single" w:sz="4" w:space="1" w:color="D4D4D4"/>
        </w:pBdr>
        <w:spacing w:after="180"/>
      </w:pPr>
      <w:r>
        <w:rPr>
          <w:rFonts w:eastAsia="Calibri"/>
          <w:sz w:val="18"/>
        </w:rPr>
        <w:t> </w:t>
      </w:r>
    </w:p>
    <w:p w14:paraId="78965F25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B. Calculez les charges variables de fabrication et le coût des emballages.</w:t>
      </w:r>
    </w:p>
    <w:p w14:paraId="3BCD0654" w14:textId="77777777" w:rsidR="004259B9" w:rsidRDefault="00000000">
      <w:pPr>
        <w:pBdr>
          <w:bottom w:val="single" w:sz="4" w:space="1" w:color="D4D4D4"/>
        </w:pBdr>
        <w:spacing w:after="180"/>
      </w:pPr>
      <w:r>
        <w:rPr>
          <w:rFonts w:eastAsia="Calibri"/>
          <w:sz w:val="18"/>
        </w:rPr>
        <w:t> </w:t>
      </w:r>
    </w:p>
    <w:p w14:paraId="43788FF8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C. Calculez la proportion du temps consacrée à chaque production puis répartissez les charges fixes.</w:t>
      </w:r>
    </w:p>
    <w:p w14:paraId="0337F391" w14:textId="77777777" w:rsidR="004259B9" w:rsidRDefault="00000000">
      <w:pPr>
        <w:pBdr>
          <w:bottom w:val="single" w:sz="4" w:space="1" w:color="D4D4D4"/>
        </w:pBdr>
        <w:spacing w:after="180"/>
      </w:pPr>
      <w:r>
        <w:rPr>
          <w:rFonts w:eastAsia="Calibri"/>
          <w:sz w:val="18"/>
        </w:rPr>
        <w:t> </w:t>
      </w:r>
    </w:p>
    <w:p w14:paraId="1487A652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D. Calculez la valeur du travail consacrée à chaque production.</w:t>
      </w:r>
    </w:p>
    <w:p w14:paraId="33044473" w14:textId="77777777" w:rsidR="004259B9" w:rsidRDefault="00000000">
      <w:pPr>
        <w:pBdr>
          <w:bottom w:val="single" w:sz="4" w:space="1" w:color="D4D4D4"/>
        </w:pBdr>
        <w:spacing w:after="180"/>
      </w:pPr>
      <w:r>
        <w:rPr>
          <w:rFonts w:eastAsia="Calibri"/>
          <w:sz w:val="18"/>
        </w:rPr>
        <w:t> </w:t>
      </w:r>
    </w:p>
    <w:p w14:paraId="45C2C426" w14:textId="77777777" w:rsidR="004259B9" w:rsidRDefault="00000000">
      <w:r>
        <w:br w:type="page"/>
      </w:r>
    </w:p>
    <w:p w14:paraId="5BEBAD82" w14:textId="77777777" w:rsidR="004259B9" w:rsidRDefault="00000000">
      <w:pPr>
        <w:pStyle w:val="Titre1"/>
        <w:pBdr>
          <w:bottom w:val="single" w:sz="10" w:space="4" w:color="476D7C"/>
        </w:pBdr>
      </w:pPr>
      <w:r>
        <w:rPr>
          <w:rFonts w:ascii="Calibri" w:eastAsia="Calibri" w:hAnsi="Calibri"/>
        </w:rPr>
        <w:lastRenderedPageBreak/>
        <w:t>Exercice 4  Tableau de calcul et décision</w:t>
      </w:r>
    </w:p>
    <w:tbl>
      <w:tblPr>
        <w:tblW w:w="10346" w:type="dxa"/>
        <w:tblInd w:w="120" w:type="dxa"/>
        <w:tblBorders>
          <w:top w:val="single" w:sz="6" w:space="0" w:color="476D7C"/>
          <w:left w:val="single" w:sz="4" w:space="0" w:color="C8C8C8"/>
          <w:bottom w:val="single" w:sz="6" w:space="0" w:color="476D7C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Look w:val="04A0" w:firstRow="1" w:lastRow="0" w:firstColumn="1" w:lastColumn="0" w:noHBand="0" w:noVBand="1"/>
      </w:tblPr>
      <w:tblGrid>
        <w:gridCol w:w="4200"/>
        <w:gridCol w:w="3073"/>
        <w:gridCol w:w="3073"/>
      </w:tblGrid>
      <w:tr w:rsidR="004259B9" w14:paraId="00FE6FFC" w14:textId="77777777">
        <w:trPr>
          <w:tblHeader/>
        </w:trPr>
        <w:tc>
          <w:tcPr>
            <w:tcW w:w="4200" w:type="dxa"/>
            <w:shd w:val="clear" w:color="auto" w:fill="EAF1F4"/>
            <w:vAlign w:val="center"/>
          </w:tcPr>
          <w:p w14:paraId="7B6C4DE8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b/>
                <w:sz w:val="18"/>
              </w:rPr>
              <w:t>Éléments</w:t>
            </w:r>
          </w:p>
        </w:tc>
        <w:tc>
          <w:tcPr>
            <w:tcW w:w="3073" w:type="dxa"/>
            <w:shd w:val="clear" w:color="auto" w:fill="EAF1F4"/>
            <w:vAlign w:val="center"/>
          </w:tcPr>
          <w:p w14:paraId="04F5BCE3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b/>
                <w:sz w:val="18"/>
              </w:rPr>
              <w:t>Lampes</w:t>
            </w:r>
          </w:p>
        </w:tc>
        <w:tc>
          <w:tcPr>
            <w:tcW w:w="3073" w:type="dxa"/>
            <w:shd w:val="clear" w:color="auto" w:fill="EAF1F4"/>
            <w:vAlign w:val="center"/>
          </w:tcPr>
          <w:p w14:paraId="625C10D4" w14:textId="77777777" w:rsidR="004259B9" w:rsidRDefault="00000000">
            <w:pPr>
              <w:spacing w:before="20" w:after="20" w:line="240" w:lineRule="auto"/>
              <w:jc w:val="center"/>
            </w:pPr>
            <w:r>
              <w:rPr>
                <w:rFonts w:eastAsia="Calibri"/>
                <w:b/>
                <w:sz w:val="18"/>
              </w:rPr>
              <w:t>Tables</w:t>
            </w:r>
          </w:p>
        </w:tc>
      </w:tr>
      <w:tr w:rsidR="004259B9" w14:paraId="04AB573E" w14:textId="77777777">
        <w:tc>
          <w:tcPr>
            <w:tcW w:w="4200" w:type="dxa"/>
            <w:shd w:val="clear" w:color="auto" w:fill="FFFFFF"/>
            <w:vAlign w:val="center"/>
          </w:tcPr>
          <w:p w14:paraId="3C1AB74B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Charges variables de fabrication</w:t>
            </w:r>
          </w:p>
        </w:tc>
        <w:tc>
          <w:tcPr>
            <w:tcW w:w="3073" w:type="dxa"/>
            <w:shd w:val="clear" w:color="auto" w:fill="FFFFFF"/>
            <w:vAlign w:val="center"/>
          </w:tcPr>
          <w:p w14:paraId="67F67A2F" w14:textId="77777777" w:rsidR="004259B9" w:rsidRDefault="004259B9">
            <w:pPr>
              <w:spacing w:before="20" w:after="20" w:line="240" w:lineRule="auto"/>
              <w:jc w:val="center"/>
            </w:pPr>
          </w:p>
        </w:tc>
        <w:tc>
          <w:tcPr>
            <w:tcW w:w="3073" w:type="dxa"/>
            <w:shd w:val="clear" w:color="auto" w:fill="FFFFFF"/>
            <w:vAlign w:val="center"/>
          </w:tcPr>
          <w:p w14:paraId="75BA3C61" w14:textId="77777777" w:rsidR="004259B9" w:rsidRDefault="004259B9">
            <w:pPr>
              <w:spacing w:before="20" w:after="20" w:line="240" w:lineRule="auto"/>
              <w:jc w:val="center"/>
            </w:pPr>
          </w:p>
        </w:tc>
      </w:tr>
      <w:tr w:rsidR="004259B9" w14:paraId="00960804" w14:textId="77777777">
        <w:tc>
          <w:tcPr>
            <w:tcW w:w="4200" w:type="dxa"/>
            <w:shd w:val="clear" w:color="auto" w:fill="F5F8F9"/>
            <w:vAlign w:val="center"/>
          </w:tcPr>
          <w:p w14:paraId="3C3E9EB2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Emballages</w:t>
            </w:r>
          </w:p>
        </w:tc>
        <w:tc>
          <w:tcPr>
            <w:tcW w:w="3073" w:type="dxa"/>
            <w:shd w:val="clear" w:color="auto" w:fill="F5F8F9"/>
            <w:vAlign w:val="center"/>
          </w:tcPr>
          <w:p w14:paraId="495ADCD8" w14:textId="77777777" w:rsidR="004259B9" w:rsidRDefault="004259B9">
            <w:pPr>
              <w:spacing w:before="20" w:after="20" w:line="240" w:lineRule="auto"/>
              <w:jc w:val="center"/>
            </w:pPr>
          </w:p>
        </w:tc>
        <w:tc>
          <w:tcPr>
            <w:tcW w:w="3073" w:type="dxa"/>
            <w:shd w:val="clear" w:color="auto" w:fill="F5F8F9"/>
            <w:vAlign w:val="center"/>
          </w:tcPr>
          <w:p w14:paraId="3DD71D91" w14:textId="77777777" w:rsidR="004259B9" w:rsidRDefault="004259B9">
            <w:pPr>
              <w:spacing w:before="20" w:after="20" w:line="240" w:lineRule="auto"/>
              <w:jc w:val="center"/>
            </w:pPr>
          </w:p>
        </w:tc>
      </w:tr>
      <w:tr w:rsidR="004259B9" w14:paraId="66AA4CB5" w14:textId="77777777">
        <w:tc>
          <w:tcPr>
            <w:tcW w:w="4200" w:type="dxa"/>
            <w:shd w:val="clear" w:color="auto" w:fill="FFFFFF"/>
            <w:vAlign w:val="center"/>
          </w:tcPr>
          <w:p w14:paraId="16BE27BF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Part des charges fixes</w:t>
            </w:r>
          </w:p>
        </w:tc>
        <w:tc>
          <w:tcPr>
            <w:tcW w:w="3073" w:type="dxa"/>
            <w:shd w:val="clear" w:color="auto" w:fill="FFFFFF"/>
            <w:vAlign w:val="center"/>
          </w:tcPr>
          <w:p w14:paraId="180776E6" w14:textId="77777777" w:rsidR="004259B9" w:rsidRDefault="004259B9">
            <w:pPr>
              <w:spacing w:before="20" w:after="20" w:line="240" w:lineRule="auto"/>
              <w:jc w:val="center"/>
            </w:pPr>
          </w:p>
        </w:tc>
        <w:tc>
          <w:tcPr>
            <w:tcW w:w="3073" w:type="dxa"/>
            <w:shd w:val="clear" w:color="auto" w:fill="FFFFFF"/>
            <w:vAlign w:val="center"/>
          </w:tcPr>
          <w:p w14:paraId="7169107C" w14:textId="77777777" w:rsidR="004259B9" w:rsidRDefault="004259B9">
            <w:pPr>
              <w:spacing w:before="20" w:after="20" w:line="240" w:lineRule="auto"/>
              <w:jc w:val="center"/>
            </w:pPr>
          </w:p>
        </w:tc>
      </w:tr>
      <w:tr w:rsidR="004259B9" w14:paraId="0F105AC8" w14:textId="77777777">
        <w:tc>
          <w:tcPr>
            <w:tcW w:w="4200" w:type="dxa"/>
            <w:shd w:val="clear" w:color="auto" w:fill="F5F8F9"/>
            <w:vAlign w:val="center"/>
          </w:tcPr>
          <w:p w14:paraId="2E4DB451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Valeur du travail</w:t>
            </w:r>
          </w:p>
        </w:tc>
        <w:tc>
          <w:tcPr>
            <w:tcW w:w="3073" w:type="dxa"/>
            <w:shd w:val="clear" w:color="auto" w:fill="F5F8F9"/>
            <w:vAlign w:val="center"/>
          </w:tcPr>
          <w:p w14:paraId="760B44DD" w14:textId="77777777" w:rsidR="004259B9" w:rsidRDefault="004259B9">
            <w:pPr>
              <w:spacing w:before="20" w:after="20" w:line="240" w:lineRule="auto"/>
              <w:jc w:val="center"/>
            </w:pPr>
          </w:p>
        </w:tc>
        <w:tc>
          <w:tcPr>
            <w:tcW w:w="3073" w:type="dxa"/>
            <w:shd w:val="clear" w:color="auto" w:fill="F5F8F9"/>
            <w:vAlign w:val="center"/>
          </w:tcPr>
          <w:p w14:paraId="295DD064" w14:textId="77777777" w:rsidR="004259B9" w:rsidRDefault="004259B9">
            <w:pPr>
              <w:spacing w:before="20" w:after="20" w:line="240" w:lineRule="auto"/>
              <w:jc w:val="center"/>
            </w:pPr>
          </w:p>
        </w:tc>
      </w:tr>
      <w:tr w:rsidR="004259B9" w14:paraId="7933302D" w14:textId="77777777">
        <w:tc>
          <w:tcPr>
            <w:tcW w:w="4200" w:type="dxa"/>
            <w:shd w:val="clear" w:color="auto" w:fill="FFFFFF"/>
            <w:vAlign w:val="center"/>
          </w:tcPr>
          <w:p w14:paraId="017764F4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Coût de revient total</w:t>
            </w:r>
          </w:p>
        </w:tc>
        <w:tc>
          <w:tcPr>
            <w:tcW w:w="3073" w:type="dxa"/>
            <w:shd w:val="clear" w:color="auto" w:fill="FFFFFF"/>
            <w:vAlign w:val="center"/>
          </w:tcPr>
          <w:p w14:paraId="5C68A441" w14:textId="77777777" w:rsidR="004259B9" w:rsidRDefault="004259B9">
            <w:pPr>
              <w:spacing w:before="20" w:after="20" w:line="240" w:lineRule="auto"/>
              <w:jc w:val="center"/>
            </w:pPr>
          </w:p>
        </w:tc>
        <w:tc>
          <w:tcPr>
            <w:tcW w:w="3073" w:type="dxa"/>
            <w:shd w:val="clear" w:color="auto" w:fill="FFFFFF"/>
            <w:vAlign w:val="center"/>
          </w:tcPr>
          <w:p w14:paraId="3572339F" w14:textId="77777777" w:rsidR="004259B9" w:rsidRDefault="004259B9">
            <w:pPr>
              <w:spacing w:before="20" w:after="20" w:line="240" w:lineRule="auto"/>
              <w:jc w:val="center"/>
            </w:pPr>
          </w:p>
        </w:tc>
      </w:tr>
      <w:tr w:rsidR="004259B9" w14:paraId="64C0FD8B" w14:textId="77777777">
        <w:tc>
          <w:tcPr>
            <w:tcW w:w="4200" w:type="dxa"/>
            <w:shd w:val="clear" w:color="auto" w:fill="F5F8F9"/>
            <w:vAlign w:val="center"/>
          </w:tcPr>
          <w:p w14:paraId="3BCC313F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Coût de revient unitaire</w:t>
            </w:r>
          </w:p>
        </w:tc>
        <w:tc>
          <w:tcPr>
            <w:tcW w:w="3073" w:type="dxa"/>
            <w:shd w:val="clear" w:color="auto" w:fill="F5F8F9"/>
            <w:vAlign w:val="center"/>
          </w:tcPr>
          <w:p w14:paraId="238A2451" w14:textId="77777777" w:rsidR="004259B9" w:rsidRDefault="004259B9">
            <w:pPr>
              <w:spacing w:before="20" w:after="20" w:line="240" w:lineRule="auto"/>
              <w:jc w:val="center"/>
            </w:pPr>
          </w:p>
        </w:tc>
        <w:tc>
          <w:tcPr>
            <w:tcW w:w="3073" w:type="dxa"/>
            <w:shd w:val="clear" w:color="auto" w:fill="F5F8F9"/>
            <w:vAlign w:val="center"/>
          </w:tcPr>
          <w:p w14:paraId="059FF685" w14:textId="77777777" w:rsidR="004259B9" w:rsidRDefault="004259B9">
            <w:pPr>
              <w:spacing w:before="20" w:after="20" w:line="240" w:lineRule="auto"/>
              <w:jc w:val="center"/>
            </w:pPr>
          </w:p>
        </w:tc>
      </w:tr>
      <w:tr w:rsidR="004259B9" w14:paraId="28D6935C" w14:textId="77777777">
        <w:tc>
          <w:tcPr>
            <w:tcW w:w="4200" w:type="dxa"/>
            <w:shd w:val="clear" w:color="auto" w:fill="FFFFFF"/>
            <w:vAlign w:val="center"/>
          </w:tcPr>
          <w:p w14:paraId="5ACBA44C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Chiffre d’affaires</w:t>
            </w:r>
          </w:p>
        </w:tc>
        <w:tc>
          <w:tcPr>
            <w:tcW w:w="3073" w:type="dxa"/>
            <w:shd w:val="clear" w:color="auto" w:fill="FFFFFF"/>
            <w:vAlign w:val="center"/>
          </w:tcPr>
          <w:p w14:paraId="516AD98A" w14:textId="77777777" w:rsidR="004259B9" w:rsidRDefault="004259B9">
            <w:pPr>
              <w:spacing w:before="20" w:after="20" w:line="240" w:lineRule="auto"/>
              <w:jc w:val="center"/>
            </w:pPr>
          </w:p>
        </w:tc>
        <w:tc>
          <w:tcPr>
            <w:tcW w:w="3073" w:type="dxa"/>
            <w:shd w:val="clear" w:color="auto" w:fill="FFFFFF"/>
            <w:vAlign w:val="center"/>
          </w:tcPr>
          <w:p w14:paraId="0B286C7C" w14:textId="77777777" w:rsidR="004259B9" w:rsidRDefault="004259B9">
            <w:pPr>
              <w:spacing w:before="20" w:after="20" w:line="240" w:lineRule="auto"/>
              <w:jc w:val="center"/>
            </w:pPr>
          </w:p>
        </w:tc>
      </w:tr>
      <w:tr w:rsidR="004259B9" w14:paraId="4AEEFD28" w14:textId="77777777">
        <w:tc>
          <w:tcPr>
            <w:tcW w:w="4200" w:type="dxa"/>
            <w:shd w:val="clear" w:color="auto" w:fill="F5F8F9"/>
            <w:vAlign w:val="center"/>
          </w:tcPr>
          <w:p w14:paraId="4AE000BF" w14:textId="77777777" w:rsidR="004259B9" w:rsidRDefault="00000000">
            <w:pPr>
              <w:spacing w:before="20" w:after="20" w:line="240" w:lineRule="auto"/>
            </w:pPr>
            <w:r>
              <w:rPr>
                <w:rFonts w:eastAsia="Calibri"/>
                <w:sz w:val="18"/>
              </w:rPr>
              <w:t>Écart obtenu</w:t>
            </w:r>
          </w:p>
        </w:tc>
        <w:tc>
          <w:tcPr>
            <w:tcW w:w="3073" w:type="dxa"/>
            <w:shd w:val="clear" w:color="auto" w:fill="F5F8F9"/>
            <w:vAlign w:val="center"/>
          </w:tcPr>
          <w:p w14:paraId="0E896E70" w14:textId="77777777" w:rsidR="004259B9" w:rsidRDefault="004259B9">
            <w:pPr>
              <w:spacing w:before="20" w:after="20" w:line="240" w:lineRule="auto"/>
              <w:jc w:val="center"/>
            </w:pPr>
          </w:p>
        </w:tc>
        <w:tc>
          <w:tcPr>
            <w:tcW w:w="3073" w:type="dxa"/>
            <w:shd w:val="clear" w:color="auto" w:fill="F5F8F9"/>
            <w:vAlign w:val="center"/>
          </w:tcPr>
          <w:p w14:paraId="495E8A5D" w14:textId="77777777" w:rsidR="004259B9" w:rsidRDefault="004259B9">
            <w:pPr>
              <w:spacing w:before="20" w:after="20" w:line="240" w:lineRule="auto"/>
              <w:jc w:val="center"/>
            </w:pPr>
          </w:p>
        </w:tc>
      </w:tr>
    </w:tbl>
    <w:p w14:paraId="4D72CC89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E. Calculez le coût de revient total et unitaire de chaque production.</w:t>
      </w:r>
    </w:p>
    <w:p w14:paraId="481D77EA" w14:textId="77777777" w:rsidR="004259B9" w:rsidRDefault="00000000">
      <w:pPr>
        <w:pBdr>
          <w:bottom w:val="single" w:sz="4" w:space="1" w:color="D4D4D4"/>
        </w:pBdr>
        <w:spacing w:after="180"/>
      </w:pPr>
      <w:r>
        <w:rPr>
          <w:rFonts w:eastAsia="Calibri"/>
          <w:sz w:val="18"/>
        </w:rPr>
        <w:t> </w:t>
      </w:r>
    </w:p>
    <w:p w14:paraId="2D8E252D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F. Calculez l’écart de chaque production puis l’écart global du projet.</w:t>
      </w:r>
    </w:p>
    <w:p w14:paraId="4134E8AB" w14:textId="77777777" w:rsidR="004259B9" w:rsidRDefault="00000000">
      <w:pPr>
        <w:pBdr>
          <w:bottom w:val="single" w:sz="4" w:space="1" w:color="D4D4D4"/>
        </w:pBdr>
        <w:spacing w:after="180"/>
      </w:pPr>
      <w:r>
        <w:rPr>
          <w:rFonts w:eastAsia="Calibri"/>
          <w:sz w:val="18"/>
        </w:rPr>
        <w:t> </w:t>
      </w:r>
    </w:p>
    <w:p w14:paraId="25CEC03D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G. Quelle production est la plus intéressante en valeur totale et par heure de travail ?</w:t>
      </w:r>
    </w:p>
    <w:p w14:paraId="07B1AF04" w14:textId="77777777" w:rsidR="004259B9" w:rsidRDefault="00000000">
      <w:pPr>
        <w:pBdr>
          <w:bottom w:val="single" w:sz="4" w:space="1" w:color="D4D4D4"/>
        </w:pBdr>
        <w:spacing w:after="240"/>
      </w:pPr>
      <w:r>
        <w:rPr>
          <w:rFonts w:eastAsia="Calibri"/>
          <w:sz w:val="18"/>
        </w:rPr>
        <w:t> </w:t>
      </w:r>
    </w:p>
    <w:p w14:paraId="4693F189" w14:textId="77777777" w:rsidR="004259B9" w:rsidRDefault="00000000">
      <w:pPr>
        <w:pBdr>
          <w:bottom w:val="single" w:sz="4" w:space="1" w:color="D4D4D4"/>
        </w:pBdr>
        <w:spacing w:after="240"/>
      </w:pPr>
      <w:r>
        <w:rPr>
          <w:rFonts w:eastAsia="Calibri"/>
          <w:sz w:val="18"/>
        </w:rPr>
        <w:t> </w:t>
      </w:r>
    </w:p>
    <w:p w14:paraId="34A600BE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H. Le client demande une réduction de 12 % sur les tables. Calculez leur nouveau prix, leur nouveau chiffre d’affaires, le nouvel écart des tables et le nouvel écart global.</w:t>
      </w:r>
    </w:p>
    <w:p w14:paraId="5F77490C" w14:textId="77777777" w:rsidR="004259B9" w:rsidRDefault="00000000">
      <w:pPr>
        <w:pBdr>
          <w:bottom w:val="single" w:sz="4" w:space="1" w:color="D4D4D4"/>
        </w:pBdr>
        <w:spacing w:after="240"/>
      </w:pPr>
      <w:r>
        <w:rPr>
          <w:rFonts w:eastAsia="Calibri"/>
          <w:sz w:val="18"/>
        </w:rPr>
        <w:t> </w:t>
      </w:r>
    </w:p>
    <w:p w14:paraId="7E3A2AE5" w14:textId="77777777" w:rsidR="004259B9" w:rsidRDefault="00000000">
      <w:pPr>
        <w:pBdr>
          <w:bottom w:val="single" w:sz="4" w:space="1" w:color="D4D4D4"/>
        </w:pBdr>
        <w:spacing w:after="240"/>
      </w:pPr>
      <w:r>
        <w:rPr>
          <w:rFonts w:eastAsia="Calibri"/>
          <w:sz w:val="18"/>
        </w:rPr>
        <w:t> </w:t>
      </w:r>
    </w:p>
    <w:p w14:paraId="188C95B8" w14:textId="77777777" w:rsidR="004259B9" w:rsidRDefault="00000000">
      <w:pPr>
        <w:pBdr>
          <w:bottom w:val="single" w:sz="4" w:space="1" w:color="D4D4D4"/>
        </w:pBdr>
        <w:spacing w:after="240"/>
      </w:pPr>
      <w:r>
        <w:rPr>
          <w:rFonts w:eastAsia="Calibri"/>
          <w:sz w:val="18"/>
        </w:rPr>
        <w:t> </w:t>
      </w:r>
    </w:p>
    <w:p w14:paraId="6458775A" w14:textId="77777777" w:rsidR="004259B9" w:rsidRDefault="00000000">
      <w:pPr>
        <w:keepNext/>
        <w:spacing w:before="80" w:after="40"/>
      </w:pPr>
      <w:r>
        <w:rPr>
          <w:rFonts w:eastAsia="Calibri"/>
          <w:b/>
          <w:sz w:val="20"/>
        </w:rPr>
        <w:t>I. Le studio doit-il accepter la réduction ? Distinguez la situation des tables de celle du projet global.</w:t>
      </w:r>
    </w:p>
    <w:p w14:paraId="30E7AAC9" w14:textId="77777777" w:rsidR="004259B9" w:rsidRDefault="00000000">
      <w:pPr>
        <w:pBdr>
          <w:bottom w:val="single" w:sz="4" w:space="1" w:color="D4D4D4"/>
        </w:pBdr>
        <w:spacing w:after="240"/>
      </w:pPr>
      <w:r>
        <w:rPr>
          <w:rFonts w:eastAsia="Calibri"/>
          <w:sz w:val="18"/>
        </w:rPr>
        <w:t> </w:t>
      </w:r>
    </w:p>
    <w:p w14:paraId="428FBADC" w14:textId="77777777" w:rsidR="004259B9" w:rsidRDefault="00000000">
      <w:pPr>
        <w:pBdr>
          <w:bottom w:val="single" w:sz="4" w:space="1" w:color="D4D4D4"/>
        </w:pBdr>
        <w:spacing w:after="240"/>
      </w:pPr>
      <w:r>
        <w:rPr>
          <w:rFonts w:eastAsia="Calibri"/>
          <w:sz w:val="18"/>
        </w:rPr>
        <w:t> </w:t>
      </w:r>
    </w:p>
    <w:sectPr w:rsidR="004259B9" w:rsidSect="00034616">
      <w:headerReference w:type="default" r:id="rId8"/>
      <w:footerReference w:type="default" r:id="rId9"/>
      <w:pgSz w:w="11906" w:h="16838"/>
      <w:pgMar w:top="822" w:right="822" w:bottom="765" w:left="822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91C479" w14:textId="77777777" w:rsidR="008202AE" w:rsidRDefault="008202AE">
      <w:pPr>
        <w:spacing w:after="0" w:line="240" w:lineRule="auto"/>
      </w:pPr>
      <w:r>
        <w:separator/>
      </w:r>
    </w:p>
  </w:endnote>
  <w:endnote w:type="continuationSeparator" w:id="0">
    <w:p w14:paraId="4CF209FA" w14:textId="77777777" w:rsidR="008202AE" w:rsidRDefault="00820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F3A7F5" w14:textId="77777777" w:rsidR="004259B9" w:rsidRDefault="00000000">
    <w:pPr>
      <w:pStyle w:val="Pieddepage"/>
      <w:jc w:val="right"/>
    </w:pPr>
    <w:r>
      <w:rPr>
        <w:rFonts w:eastAsia="Calibri"/>
        <w:color w:val="666666"/>
        <w:sz w:val="17"/>
      </w:rPr>
      <w:t xml:space="preserve">Page </w:t>
    </w:r>
    <w:r>
      <w:rPr>
        <w:rFonts w:eastAsia="Calibri"/>
        <w:color w:val="666666"/>
        <w:sz w:val="17"/>
      </w:rPr>
      <w:fldChar w:fldCharType="begin"/>
    </w:r>
    <w:r>
      <w:rPr>
        <w:rFonts w:eastAsia="Calibri"/>
        <w:color w:val="666666"/>
        <w:sz w:val="17"/>
      </w:rPr>
      <w:instrText xml:space="preserve"> PAGE </w:instrText>
    </w:r>
    <w:r>
      <w:rPr>
        <w:rFonts w:eastAsia="Calibri"/>
        <w:color w:val="666666"/>
        <w:sz w:val="17"/>
      </w:rPr>
      <w:fldChar w:fldCharType="separate"/>
    </w:r>
    <w:r>
      <w:rPr>
        <w:rFonts w:eastAsia="Calibri"/>
        <w:color w:val="666666"/>
        <w:sz w:val="17"/>
      </w:rPr>
      <w:t>1</w:t>
    </w:r>
    <w:r>
      <w:rPr>
        <w:rFonts w:eastAsia="Calibri"/>
        <w:color w:val="666666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C70A47" w14:textId="77777777" w:rsidR="008202AE" w:rsidRDefault="008202AE">
      <w:pPr>
        <w:spacing w:after="0" w:line="240" w:lineRule="auto"/>
      </w:pPr>
      <w:r>
        <w:separator/>
      </w:r>
    </w:p>
  </w:footnote>
  <w:footnote w:type="continuationSeparator" w:id="0">
    <w:p w14:paraId="0B00AEA2" w14:textId="77777777" w:rsidR="008202AE" w:rsidRDefault="00820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95C312" w14:textId="77777777" w:rsidR="004259B9" w:rsidRDefault="00000000">
    <w:pPr>
      <w:pStyle w:val="En-tte"/>
      <w:pBdr>
        <w:bottom w:val="single" w:sz="6" w:space="3" w:color="476D7C"/>
      </w:pBdr>
      <w:spacing w:after="40"/>
    </w:pPr>
    <w:r>
      <w:rPr>
        <w:rFonts w:eastAsia="Calibri"/>
        <w:b/>
        <w:color w:val="666666"/>
        <w:sz w:val="17"/>
      </w:rPr>
      <w:t xml:space="preserve">DNMADE 3 | Gestion </w:t>
    </w:r>
    <w:proofErr w:type="spellStart"/>
    <w:r>
      <w:rPr>
        <w:rFonts w:eastAsia="Calibri"/>
        <w:b/>
        <w:color w:val="666666"/>
        <w:sz w:val="17"/>
      </w:rPr>
      <w:t>appliquée</w:t>
    </w:r>
    <w:proofErr w:type="spellEnd"/>
    <w:r>
      <w:rPr>
        <w:rFonts w:eastAsia="Calibri"/>
        <w:b/>
        <w:color w:val="666666"/>
        <w:sz w:val="17"/>
      </w:rPr>
      <w:t xml:space="preserve"> à </w:t>
    </w:r>
    <w:proofErr w:type="spellStart"/>
    <w:r>
      <w:rPr>
        <w:rFonts w:eastAsia="Calibri"/>
        <w:b/>
        <w:color w:val="666666"/>
        <w:sz w:val="17"/>
      </w:rPr>
      <w:t>l’activité</w:t>
    </w:r>
    <w:proofErr w:type="spellEnd"/>
    <w:r>
      <w:rPr>
        <w:rFonts w:eastAsia="Calibri"/>
        <w:b/>
        <w:color w:val="666666"/>
        <w:sz w:val="17"/>
      </w:rPr>
      <w:t xml:space="preserve"> </w:t>
    </w:r>
    <w:proofErr w:type="spellStart"/>
    <w:r>
      <w:rPr>
        <w:rFonts w:eastAsia="Calibri"/>
        <w:b/>
        <w:color w:val="666666"/>
        <w:sz w:val="17"/>
      </w:rPr>
      <w:t>créative</w:t>
    </w:r>
    <w:proofErr w:type="spellEnd"/>
    <w:r>
      <w:rPr>
        <w:rFonts w:eastAsia="Calibri"/>
        <w:b/>
        <w:color w:val="666666"/>
        <w:sz w:val="17"/>
      </w:rPr>
      <w:t xml:space="preserve"> | Mention </w:t>
    </w:r>
    <w:proofErr w:type="spellStart"/>
    <w:r>
      <w:rPr>
        <w:rFonts w:eastAsia="Calibri"/>
        <w:b/>
        <w:color w:val="666666"/>
        <w:sz w:val="17"/>
      </w:rPr>
      <w:t>Objet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466960">
    <w:abstractNumId w:val="8"/>
  </w:num>
  <w:num w:numId="2" w16cid:durableId="1556425352">
    <w:abstractNumId w:val="6"/>
  </w:num>
  <w:num w:numId="3" w16cid:durableId="503251388">
    <w:abstractNumId w:val="5"/>
  </w:num>
  <w:num w:numId="4" w16cid:durableId="1506440855">
    <w:abstractNumId w:val="4"/>
  </w:num>
  <w:num w:numId="5" w16cid:durableId="1130320140">
    <w:abstractNumId w:val="7"/>
  </w:num>
  <w:num w:numId="6" w16cid:durableId="1821657545">
    <w:abstractNumId w:val="3"/>
  </w:num>
  <w:num w:numId="7" w16cid:durableId="1391230099">
    <w:abstractNumId w:val="2"/>
  </w:num>
  <w:num w:numId="8" w16cid:durableId="35738518">
    <w:abstractNumId w:val="1"/>
  </w:num>
  <w:num w:numId="9" w16cid:durableId="13760054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59B9"/>
    <w:rsid w:val="008202AE"/>
    <w:rsid w:val="00AA1D8D"/>
    <w:rsid w:val="00B47730"/>
    <w:rsid w:val="00C037AE"/>
    <w:rsid w:val="00CA732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B95D9A"/>
  <w14:defaultImageDpi w14:val="300"/>
  <w15:docId w15:val="{6A1BCB1B-AF24-E348-AD98-214C834DF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000000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776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</cp:lastModifiedBy>
  <cp:revision>2</cp:revision>
  <dcterms:created xsi:type="dcterms:W3CDTF">2013-12-23T23:15:00Z</dcterms:created>
  <dcterms:modified xsi:type="dcterms:W3CDTF">2026-09-22T05:48:00Z</dcterms:modified>
  <cp:category/>
</cp:coreProperties>
</file>